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A4E03" w14:textId="7A69FB32" w:rsidR="00A041DB" w:rsidRPr="004029BF" w:rsidRDefault="004029BF" w:rsidP="009322F8">
      <w:pPr>
        <w:rPr>
          <w:rFonts w:ascii="Arial" w:hAnsi="Arial" w:cs="Arial"/>
          <w:b/>
        </w:rPr>
      </w:pPr>
      <w:r w:rsidRPr="004029BF">
        <w:rPr>
          <w:rFonts w:ascii="Arial" w:hAnsi="Arial" w:cs="Arial"/>
          <w:b/>
        </w:rPr>
        <w:t>STAGE OF LIVER DISEASE IN HEPATITIS C PATIENTS AT A LOW-THRESHOLD HEPATITIS C CLINIC</w:t>
      </w:r>
    </w:p>
    <w:p w14:paraId="4502429A" w14:textId="3EB745E2" w:rsidR="00B32CC1" w:rsidRPr="004029BF" w:rsidRDefault="00B32CC1" w:rsidP="009322F8">
      <w:pPr>
        <w:rPr>
          <w:rFonts w:ascii="Arial" w:hAnsi="Arial" w:cs="Arial"/>
          <w:b/>
        </w:rPr>
      </w:pPr>
    </w:p>
    <w:p w14:paraId="4AB2EFCF" w14:textId="7FE87FA4" w:rsidR="00B32CC1" w:rsidRPr="004029BF" w:rsidRDefault="00A041DB" w:rsidP="009322F8">
      <w:pPr>
        <w:rPr>
          <w:rFonts w:ascii="Arial" w:hAnsi="Arial" w:cs="Arial"/>
          <w:lang w:val="nb-NO"/>
        </w:rPr>
      </w:pPr>
      <w:r w:rsidRPr="004029BF">
        <w:rPr>
          <w:rFonts w:ascii="Arial" w:hAnsi="Arial" w:cs="Arial"/>
          <w:u w:val="single"/>
          <w:lang w:val="nb-NO"/>
        </w:rPr>
        <w:t>Dalgard O</w:t>
      </w:r>
      <w:r w:rsidR="009A0F1B" w:rsidRPr="004029BF">
        <w:rPr>
          <w:rFonts w:ascii="Arial" w:hAnsi="Arial" w:cs="Arial"/>
          <w:u w:val="single"/>
          <w:vertAlign w:val="superscript"/>
          <w:lang w:val="nb-NO"/>
        </w:rPr>
        <w:t>1</w:t>
      </w:r>
      <w:r w:rsidR="004E0163" w:rsidRPr="004029BF">
        <w:rPr>
          <w:rFonts w:ascii="Arial" w:hAnsi="Arial" w:cs="Arial"/>
          <w:u w:val="single"/>
          <w:vertAlign w:val="superscript"/>
          <w:lang w:val="nb-NO"/>
        </w:rPr>
        <w:t>,2</w:t>
      </w:r>
      <w:r w:rsidRPr="004029BF">
        <w:rPr>
          <w:rFonts w:ascii="Arial" w:hAnsi="Arial" w:cs="Arial"/>
          <w:u w:val="single"/>
          <w:lang w:val="nb-NO"/>
        </w:rPr>
        <w:t>,</w:t>
      </w:r>
      <w:r w:rsidRPr="004029BF">
        <w:rPr>
          <w:rFonts w:ascii="Arial" w:hAnsi="Arial" w:cs="Arial"/>
          <w:lang w:val="nb-NO"/>
        </w:rPr>
        <w:t xml:space="preserve"> Backe Ø</w:t>
      </w:r>
      <w:r w:rsidR="004E0163" w:rsidRPr="004029BF">
        <w:rPr>
          <w:rFonts w:ascii="Arial" w:hAnsi="Arial" w:cs="Arial"/>
          <w:vertAlign w:val="superscript"/>
          <w:lang w:val="nb-NO"/>
        </w:rPr>
        <w:t>3</w:t>
      </w:r>
      <w:r w:rsidRPr="004029BF">
        <w:rPr>
          <w:rFonts w:ascii="Arial" w:hAnsi="Arial" w:cs="Arial"/>
          <w:lang w:val="nb-NO"/>
        </w:rPr>
        <w:t>, Vennesland K</w:t>
      </w:r>
      <w:r w:rsidR="004E0163" w:rsidRPr="004029BF">
        <w:rPr>
          <w:rFonts w:ascii="Arial" w:hAnsi="Arial" w:cs="Arial"/>
          <w:vertAlign w:val="superscript"/>
          <w:lang w:val="nb-NO"/>
        </w:rPr>
        <w:t>3</w:t>
      </w:r>
      <w:r w:rsidRPr="004029BF">
        <w:rPr>
          <w:rFonts w:ascii="Arial" w:hAnsi="Arial" w:cs="Arial"/>
          <w:lang w:val="nb-NO"/>
        </w:rPr>
        <w:t>,</w:t>
      </w:r>
      <w:r w:rsidRPr="004029BF">
        <w:rPr>
          <w:rFonts w:ascii="Arial" w:hAnsi="Arial" w:cs="Arial"/>
          <w:vertAlign w:val="superscript"/>
          <w:lang w:val="nb-NO"/>
        </w:rPr>
        <w:t xml:space="preserve"> </w:t>
      </w:r>
      <w:r w:rsidRPr="004029BF">
        <w:rPr>
          <w:rFonts w:ascii="Arial" w:hAnsi="Arial" w:cs="Arial"/>
          <w:lang w:val="nb-NO"/>
        </w:rPr>
        <w:t>Ulstein K</w:t>
      </w:r>
      <w:r w:rsidR="004E0163" w:rsidRPr="004029BF">
        <w:rPr>
          <w:rFonts w:ascii="Arial" w:hAnsi="Arial" w:cs="Arial"/>
          <w:vertAlign w:val="superscript"/>
          <w:lang w:val="nb-NO"/>
        </w:rPr>
        <w:t>3</w:t>
      </w:r>
      <w:r w:rsidR="00D373C9" w:rsidRPr="004029BF">
        <w:rPr>
          <w:rFonts w:ascii="Arial" w:hAnsi="Arial" w:cs="Arial"/>
          <w:lang w:val="nb-NO"/>
        </w:rPr>
        <w:t>, Wüsthoff L</w:t>
      </w:r>
      <w:r w:rsidR="004E0163" w:rsidRPr="004029BF">
        <w:rPr>
          <w:rFonts w:ascii="Arial" w:hAnsi="Arial" w:cs="Arial"/>
          <w:lang w:val="nb-NO"/>
        </w:rPr>
        <w:t>E</w:t>
      </w:r>
      <w:r w:rsidR="004E0163" w:rsidRPr="004029BF">
        <w:rPr>
          <w:rFonts w:ascii="Arial" w:hAnsi="Arial" w:cs="Arial"/>
          <w:vertAlign w:val="superscript"/>
          <w:lang w:val="nb-NO"/>
        </w:rPr>
        <w:t>3</w:t>
      </w:r>
    </w:p>
    <w:p w14:paraId="4DA6B842" w14:textId="77777777" w:rsidR="00B32CC1" w:rsidRPr="004029BF" w:rsidRDefault="00B32CC1" w:rsidP="009322F8">
      <w:pPr>
        <w:rPr>
          <w:rFonts w:ascii="Arial" w:hAnsi="Arial" w:cs="Arial"/>
          <w:lang w:val="nb-NO"/>
        </w:rPr>
      </w:pPr>
    </w:p>
    <w:p w14:paraId="0FF79093" w14:textId="11B0962C" w:rsidR="00B32CC1" w:rsidRPr="004029BF" w:rsidRDefault="00B32CC1" w:rsidP="009322F8">
      <w:pPr>
        <w:rPr>
          <w:rFonts w:ascii="Arial" w:hAnsi="Arial" w:cs="Arial"/>
        </w:rPr>
      </w:pPr>
      <w:r w:rsidRPr="004029BF">
        <w:rPr>
          <w:rFonts w:ascii="Arial" w:hAnsi="Arial" w:cs="Arial"/>
          <w:vertAlign w:val="superscript"/>
        </w:rPr>
        <w:t>1</w:t>
      </w:r>
      <w:r w:rsidR="00A041DB" w:rsidRPr="004029BF">
        <w:rPr>
          <w:rFonts w:ascii="Arial" w:hAnsi="Arial" w:cs="Arial"/>
        </w:rPr>
        <w:t xml:space="preserve">University of Oslo, </w:t>
      </w:r>
      <w:r w:rsidR="004E0163" w:rsidRPr="004029BF">
        <w:rPr>
          <w:rFonts w:ascii="Arial" w:hAnsi="Arial" w:cs="Arial"/>
          <w:vertAlign w:val="superscript"/>
        </w:rPr>
        <w:t>2</w:t>
      </w:r>
      <w:r w:rsidR="00A041DB" w:rsidRPr="004029BF">
        <w:rPr>
          <w:rFonts w:ascii="Arial" w:hAnsi="Arial" w:cs="Arial"/>
        </w:rPr>
        <w:t xml:space="preserve">Akershus University Hospital, </w:t>
      </w:r>
      <w:r w:rsidR="004E0163" w:rsidRPr="004029BF">
        <w:rPr>
          <w:rFonts w:ascii="Arial" w:hAnsi="Arial" w:cs="Arial"/>
          <w:vertAlign w:val="superscript"/>
        </w:rPr>
        <w:t>3</w:t>
      </w:r>
      <w:r w:rsidRPr="004029BF">
        <w:rPr>
          <w:rFonts w:ascii="Arial" w:hAnsi="Arial" w:cs="Arial"/>
          <w:vertAlign w:val="superscript"/>
        </w:rPr>
        <w:t xml:space="preserve"> </w:t>
      </w:r>
      <w:proofErr w:type="gramStart"/>
      <w:r w:rsidR="00A041DB" w:rsidRPr="004029BF">
        <w:rPr>
          <w:rFonts w:ascii="Arial" w:hAnsi="Arial" w:cs="Arial"/>
        </w:rPr>
        <w:t>Agency</w:t>
      </w:r>
      <w:proofErr w:type="gramEnd"/>
      <w:r w:rsidR="00A041DB" w:rsidRPr="004029BF">
        <w:rPr>
          <w:rFonts w:ascii="Arial" w:hAnsi="Arial" w:cs="Arial"/>
        </w:rPr>
        <w:t xml:space="preserve"> for Social and Welfare Services</w:t>
      </w:r>
      <w:r w:rsidR="004E0163" w:rsidRPr="004029BF">
        <w:rPr>
          <w:rFonts w:ascii="Arial" w:hAnsi="Arial" w:cs="Arial"/>
        </w:rPr>
        <w:t>, City of Oslo</w:t>
      </w:r>
    </w:p>
    <w:p w14:paraId="5D8286A0" w14:textId="77777777" w:rsidR="00435EA5" w:rsidRPr="004029BF" w:rsidRDefault="00435EA5" w:rsidP="009322F8">
      <w:pPr>
        <w:rPr>
          <w:rFonts w:ascii="Arial" w:hAnsi="Arial" w:cs="Arial"/>
        </w:rPr>
      </w:pPr>
    </w:p>
    <w:p w14:paraId="323FC84E" w14:textId="451645A5" w:rsidR="00A041DB" w:rsidRPr="004029BF" w:rsidRDefault="00435EA5" w:rsidP="009322F8">
      <w:pPr>
        <w:rPr>
          <w:rFonts w:ascii="Arial" w:hAnsi="Arial" w:cs="Arial"/>
        </w:rPr>
      </w:pPr>
      <w:r w:rsidRPr="004029BF">
        <w:rPr>
          <w:rFonts w:ascii="Arial" w:hAnsi="Arial" w:cs="Arial"/>
          <w:b/>
        </w:rPr>
        <w:t>Introduction:</w:t>
      </w:r>
      <w:r w:rsidR="004029BF" w:rsidRPr="004029BF">
        <w:rPr>
          <w:rFonts w:ascii="Arial" w:hAnsi="Arial" w:cs="Arial"/>
          <w:b/>
        </w:rPr>
        <w:t xml:space="preserve"> </w:t>
      </w:r>
      <w:r w:rsidR="00A041DB" w:rsidRPr="004029BF">
        <w:rPr>
          <w:rFonts w:ascii="Arial" w:hAnsi="Arial" w:cs="Arial"/>
        </w:rPr>
        <w:t xml:space="preserve">The natural history of chronic hepatitis C </w:t>
      </w:r>
      <w:r w:rsidR="00D373C9" w:rsidRPr="004029BF">
        <w:rPr>
          <w:rFonts w:ascii="Arial" w:hAnsi="Arial" w:cs="Arial"/>
        </w:rPr>
        <w:t xml:space="preserve">(HCV) </w:t>
      </w:r>
      <w:r w:rsidR="00A041DB" w:rsidRPr="004029BF">
        <w:rPr>
          <w:rFonts w:ascii="Arial" w:hAnsi="Arial" w:cs="Arial"/>
        </w:rPr>
        <w:t>infection is highly variable and not well described among people who inject drugs</w:t>
      </w:r>
      <w:r w:rsidR="00F01168" w:rsidRPr="004029BF">
        <w:rPr>
          <w:rFonts w:ascii="Arial" w:hAnsi="Arial" w:cs="Arial"/>
        </w:rPr>
        <w:t xml:space="preserve"> (PWID)</w:t>
      </w:r>
      <w:r w:rsidR="00A041DB" w:rsidRPr="004029BF">
        <w:rPr>
          <w:rFonts w:ascii="Arial" w:hAnsi="Arial" w:cs="Arial"/>
        </w:rPr>
        <w:t xml:space="preserve">. The aim of this study </w:t>
      </w:r>
      <w:r w:rsidR="00C13136" w:rsidRPr="004029BF">
        <w:rPr>
          <w:rFonts w:ascii="Arial" w:hAnsi="Arial" w:cs="Arial"/>
        </w:rPr>
        <w:t xml:space="preserve">is </w:t>
      </w:r>
      <w:r w:rsidR="00A041DB" w:rsidRPr="004029BF">
        <w:rPr>
          <w:rFonts w:ascii="Arial" w:hAnsi="Arial" w:cs="Arial"/>
        </w:rPr>
        <w:t xml:space="preserve">to determine the proportion </w:t>
      </w:r>
      <w:r w:rsidR="00C26B6D" w:rsidRPr="004029BF">
        <w:rPr>
          <w:rFonts w:ascii="Arial" w:hAnsi="Arial" w:cs="Arial"/>
        </w:rPr>
        <w:t xml:space="preserve">of patients </w:t>
      </w:r>
      <w:r w:rsidR="00A041DB" w:rsidRPr="004029BF">
        <w:rPr>
          <w:rFonts w:ascii="Arial" w:hAnsi="Arial" w:cs="Arial"/>
        </w:rPr>
        <w:t xml:space="preserve">with </w:t>
      </w:r>
      <w:r w:rsidR="00C26B6D" w:rsidRPr="004029BF">
        <w:rPr>
          <w:rFonts w:ascii="Arial" w:hAnsi="Arial" w:cs="Arial"/>
        </w:rPr>
        <w:t>liver cirrhosis among PWID</w:t>
      </w:r>
      <w:r w:rsidR="00A041DB" w:rsidRPr="004029BF">
        <w:rPr>
          <w:rFonts w:ascii="Arial" w:hAnsi="Arial" w:cs="Arial"/>
        </w:rPr>
        <w:t xml:space="preserve"> seeking care at a </w:t>
      </w:r>
      <w:proofErr w:type="spellStart"/>
      <w:r w:rsidR="00A041DB" w:rsidRPr="004029BF">
        <w:rPr>
          <w:rFonts w:ascii="Arial" w:hAnsi="Arial" w:cs="Arial"/>
        </w:rPr>
        <w:t>low</w:t>
      </w:r>
      <w:r w:rsidR="00D373C9" w:rsidRPr="004029BF">
        <w:rPr>
          <w:rFonts w:ascii="Arial" w:hAnsi="Arial" w:cs="Arial"/>
        </w:rPr>
        <w:t>threshold</w:t>
      </w:r>
      <w:proofErr w:type="spellEnd"/>
      <w:r w:rsidR="00D373C9" w:rsidRPr="004029BF">
        <w:rPr>
          <w:rFonts w:ascii="Arial" w:hAnsi="Arial" w:cs="Arial"/>
        </w:rPr>
        <w:t xml:space="preserve"> HCV</w:t>
      </w:r>
      <w:r w:rsidR="00A041DB" w:rsidRPr="004029BF">
        <w:rPr>
          <w:rFonts w:ascii="Arial" w:hAnsi="Arial" w:cs="Arial"/>
        </w:rPr>
        <w:t xml:space="preserve"> clinic. Secondary aims were to identify predictors of cirrhosis</w:t>
      </w:r>
      <w:bookmarkStart w:id="0" w:name="_GoBack"/>
      <w:bookmarkEnd w:id="0"/>
      <w:r w:rsidR="00A041DB" w:rsidRPr="004029BF">
        <w:rPr>
          <w:rFonts w:ascii="Arial" w:hAnsi="Arial" w:cs="Arial"/>
        </w:rPr>
        <w:t>.</w:t>
      </w:r>
    </w:p>
    <w:p w14:paraId="56E63894" w14:textId="77777777" w:rsidR="00A041DB" w:rsidRPr="004029BF" w:rsidRDefault="00A041DB" w:rsidP="009322F8">
      <w:pPr>
        <w:rPr>
          <w:rFonts w:ascii="Arial" w:hAnsi="Arial" w:cs="Arial"/>
        </w:rPr>
      </w:pPr>
    </w:p>
    <w:p w14:paraId="3579286C" w14:textId="36105E54" w:rsidR="00A041DB" w:rsidRPr="004029BF" w:rsidRDefault="00435EA5" w:rsidP="009322F8">
      <w:pPr>
        <w:rPr>
          <w:rFonts w:ascii="Arial" w:hAnsi="Arial" w:cs="Arial"/>
        </w:rPr>
      </w:pPr>
      <w:r w:rsidRPr="004029BF">
        <w:rPr>
          <w:rFonts w:ascii="Arial" w:hAnsi="Arial" w:cs="Arial"/>
          <w:b/>
        </w:rPr>
        <w:t>Methods:</w:t>
      </w:r>
      <w:r w:rsidR="004029BF" w:rsidRPr="004029BF">
        <w:rPr>
          <w:rFonts w:ascii="Arial" w:hAnsi="Arial" w:cs="Arial"/>
          <w:b/>
        </w:rPr>
        <w:t xml:space="preserve"> </w:t>
      </w:r>
      <w:r w:rsidR="00A041DB" w:rsidRPr="004029BF">
        <w:rPr>
          <w:rFonts w:ascii="Arial" w:hAnsi="Arial" w:cs="Arial"/>
        </w:rPr>
        <w:t>Consecutive p</w:t>
      </w:r>
      <w:r w:rsidR="00D373C9" w:rsidRPr="004029BF">
        <w:rPr>
          <w:rFonts w:ascii="Arial" w:hAnsi="Arial" w:cs="Arial"/>
        </w:rPr>
        <w:t>atients seen at a low-threshold HCV</w:t>
      </w:r>
      <w:r w:rsidR="00A041DB" w:rsidRPr="004029BF">
        <w:rPr>
          <w:rFonts w:ascii="Arial" w:hAnsi="Arial" w:cs="Arial"/>
        </w:rPr>
        <w:t xml:space="preserve"> clinic in Oslo were included if they were HCV RNA positive, had a valid liver elasticity (LE) evaluation performed and had not received HCV treatment. LE evaluation</w:t>
      </w:r>
      <w:r w:rsidR="00C13136" w:rsidRPr="004029BF">
        <w:rPr>
          <w:rFonts w:ascii="Arial" w:hAnsi="Arial" w:cs="Arial"/>
        </w:rPr>
        <w:t>s</w:t>
      </w:r>
      <w:r w:rsidR="00A041DB" w:rsidRPr="004029BF">
        <w:rPr>
          <w:rFonts w:ascii="Arial" w:hAnsi="Arial" w:cs="Arial"/>
        </w:rPr>
        <w:t xml:space="preserve"> </w:t>
      </w:r>
      <w:r w:rsidR="00C13136" w:rsidRPr="004029BF">
        <w:rPr>
          <w:rFonts w:ascii="Arial" w:hAnsi="Arial" w:cs="Arial"/>
        </w:rPr>
        <w:t xml:space="preserve">were </w:t>
      </w:r>
      <w:r w:rsidR="00A041DB" w:rsidRPr="004029BF">
        <w:rPr>
          <w:rFonts w:ascii="Arial" w:hAnsi="Arial" w:cs="Arial"/>
        </w:rPr>
        <w:t xml:space="preserve">considered reliable if </w:t>
      </w:r>
      <w:r w:rsidR="00C13136" w:rsidRPr="004029BF">
        <w:rPr>
          <w:rFonts w:ascii="Arial" w:hAnsi="Arial" w:cs="Arial"/>
        </w:rPr>
        <w:t xml:space="preserve">they </w:t>
      </w:r>
      <w:r w:rsidR="00A041DB" w:rsidRPr="004029BF">
        <w:rPr>
          <w:rFonts w:ascii="Arial" w:hAnsi="Arial" w:cs="Arial"/>
        </w:rPr>
        <w:t xml:space="preserve">included </w:t>
      </w:r>
      <w:r w:rsidR="001E6DDC" w:rsidRPr="004029BF">
        <w:rPr>
          <w:rFonts w:ascii="Arial" w:hAnsi="Arial" w:cs="Arial"/>
        </w:rPr>
        <w:t>≥</w:t>
      </w:r>
      <w:r w:rsidR="00A041DB" w:rsidRPr="004029BF">
        <w:rPr>
          <w:rFonts w:ascii="Arial" w:hAnsi="Arial" w:cs="Arial"/>
        </w:rPr>
        <w:t xml:space="preserve">10 valid measurements with </w:t>
      </w:r>
      <w:r w:rsidR="001E6DDC" w:rsidRPr="004029BF">
        <w:rPr>
          <w:rFonts w:ascii="Arial" w:hAnsi="Arial" w:cs="Arial"/>
        </w:rPr>
        <w:t>≥</w:t>
      </w:r>
      <w:r w:rsidR="00A041DB" w:rsidRPr="004029BF">
        <w:rPr>
          <w:rFonts w:ascii="Arial" w:hAnsi="Arial" w:cs="Arial"/>
        </w:rPr>
        <w:t>60% success rate, and a</w:t>
      </w:r>
      <w:r w:rsidR="00C26B6D" w:rsidRPr="004029BF">
        <w:rPr>
          <w:rFonts w:ascii="Arial" w:hAnsi="Arial" w:cs="Arial"/>
        </w:rPr>
        <w:t>n</w:t>
      </w:r>
      <w:r w:rsidR="001E6DDC" w:rsidRPr="004029BF">
        <w:rPr>
          <w:rFonts w:ascii="Arial" w:hAnsi="Arial" w:cs="Arial"/>
        </w:rPr>
        <w:t xml:space="preserve"> interquartile range/median LE (IQR/M) </w:t>
      </w:r>
      <w:proofErr w:type="gramStart"/>
      <w:r w:rsidR="001E6DDC" w:rsidRPr="004029BF">
        <w:rPr>
          <w:rFonts w:ascii="Arial" w:hAnsi="Arial" w:cs="Arial"/>
        </w:rPr>
        <w:t>of  ≤</w:t>
      </w:r>
      <w:proofErr w:type="gramEnd"/>
      <w:r w:rsidR="001E6DDC" w:rsidRPr="004029BF">
        <w:rPr>
          <w:rFonts w:ascii="Arial" w:hAnsi="Arial" w:cs="Arial"/>
        </w:rPr>
        <w:t>0.30%. Cirrhosis was diagnosed if LE was ≥</w:t>
      </w:r>
      <w:r w:rsidR="00A041DB" w:rsidRPr="004029BF">
        <w:rPr>
          <w:rFonts w:ascii="Arial" w:hAnsi="Arial" w:cs="Arial"/>
        </w:rPr>
        <w:t xml:space="preserve">12.5 </w:t>
      </w:r>
      <w:proofErr w:type="spellStart"/>
      <w:r w:rsidR="00A041DB" w:rsidRPr="004029BF">
        <w:rPr>
          <w:rFonts w:ascii="Arial" w:hAnsi="Arial" w:cs="Arial"/>
        </w:rPr>
        <w:t>kPa</w:t>
      </w:r>
      <w:proofErr w:type="spellEnd"/>
      <w:r w:rsidR="00A041DB" w:rsidRPr="004029BF">
        <w:rPr>
          <w:rFonts w:ascii="Arial" w:hAnsi="Arial" w:cs="Arial"/>
        </w:rPr>
        <w:t xml:space="preserve">. </w:t>
      </w:r>
    </w:p>
    <w:p w14:paraId="3B3C5404" w14:textId="77777777" w:rsidR="007C3EBC" w:rsidRPr="004029BF" w:rsidRDefault="007C3EBC" w:rsidP="009322F8">
      <w:pPr>
        <w:rPr>
          <w:rFonts w:ascii="Arial" w:hAnsi="Arial" w:cs="Arial"/>
          <w:b/>
        </w:rPr>
      </w:pPr>
    </w:p>
    <w:p w14:paraId="63A89F04" w14:textId="6426CA82" w:rsidR="00F01168" w:rsidRPr="004029BF" w:rsidRDefault="00435EA5" w:rsidP="009322F8">
      <w:pPr>
        <w:rPr>
          <w:rFonts w:ascii="Arial" w:hAnsi="Arial" w:cs="Arial"/>
        </w:rPr>
      </w:pPr>
      <w:r w:rsidRPr="004029BF">
        <w:rPr>
          <w:rFonts w:ascii="Arial" w:hAnsi="Arial" w:cs="Arial"/>
          <w:b/>
        </w:rPr>
        <w:t>Results:</w:t>
      </w:r>
      <w:r w:rsidR="004029BF" w:rsidRPr="004029BF">
        <w:rPr>
          <w:rFonts w:ascii="Arial" w:hAnsi="Arial" w:cs="Arial"/>
          <w:b/>
        </w:rPr>
        <w:t xml:space="preserve"> </w:t>
      </w:r>
      <w:r w:rsidR="00F01168" w:rsidRPr="004029BF">
        <w:rPr>
          <w:rFonts w:ascii="Arial" w:hAnsi="Arial" w:cs="Arial"/>
        </w:rPr>
        <w:t>We included 122 patients. The mean age was 46 years (range 21-63) and 87 (71.3%) were men.</w:t>
      </w:r>
      <w:r w:rsidR="00C24BE6" w:rsidRPr="004029BF">
        <w:rPr>
          <w:rFonts w:ascii="Arial" w:hAnsi="Arial" w:cs="Arial"/>
        </w:rPr>
        <w:t xml:space="preserve"> Genotype 1 was present in 51 (42%), genotype 2 in 13 (11%) and genotype 3 in 58 (47%). </w:t>
      </w:r>
      <w:r w:rsidR="00F01168" w:rsidRPr="004029BF">
        <w:rPr>
          <w:rFonts w:ascii="Arial" w:hAnsi="Arial" w:cs="Arial"/>
        </w:rPr>
        <w:t>Recent inje</w:t>
      </w:r>
      <w:r w:rsidR="001E6DDC" w:rsidRPr="004029BF">
        <w:rPr>
          <w:rFonts w:ascii="Arial" w:hAnsi="Arial" w:cs="Arial"/>
        </w:rPr>
        <w:t>ction was reported by 86 (70.</w:t>
      </w:r>
      <w:r w:rsidR="00F01168" w:rsidRPr="004029BF">
        <w:rPr>
          <w:rFonts w:ascii="Arial" w:hAnsi="Arial" w:cs="Arial"/>
        </w:rPr>
        <w:t>5</w:t>
      </w:r>
      <w:r w:rsidR="00D373C9" w:rsidRPr="004029BF">
        <w:rPr>
          <w:rFonts w:ascii="Arial" w:hAnsi="Arial" w:cs="Arial"/>
        </w:rPr>
        <w:t>%) patients and 74 (60.</w:t>
      </w:r>
      <w:r w:rsidR="00F01168" w:rsidRPr="004029BF">
        <w:rPr>
          <w:rFonts w:ascii="Arial" w:hAnsi="Arial" w:cs="Arial"/>
        </w:rPr>
        <w:t xml:space="preserve">7%) were on opiate substitution treatment (OST). Harmful alcohol consumption was reported by 19 (15.6%). The median LE was 6.8 </w:t>
      </w:r>
      <w:proofErr w:type="spellStart"/>
      <w:r w:rsidR="00F01168" w:rsidRPr="004029BF">
        <w:rPr>
          <w:rFonts w:ascii="Arial" w:hAnsi="Arial" w:cs="Arial"/>
        </w:rPr>
        <w:t>kPa</w:t>
      </w:r>
      <w:proofErr w:type="spellEnd"/>
      <w:r w:rsidR="00F01168" w:rsidRPr="004029BF">
        <w:rPr>
          <w:rFonts w:ascii="Arial" w:hAnsi="Arial" w:cs="Arial"/>
        </w:rPr>
        <w:t xml:space="preserve"> (range 3.3 -&gt;75) and cirrhosis was diagnosed in 24 (19.7%). The proportion with cirrhosis increased according to age (7.1%, 19.6% and 27.1% in those &lt;40 years, 40</w:t>
      </w:r>
      <w:r w:rsidR="00D373C9" w:rsidRPr="004029BF">
        <w:rPr>
          <w:rFonts w:ascii="Arial" w:hAnsi="Arial" w:cs="Arial"/>
        </w:rPr>
        <w:t>-</w:t>
      </w:r>
      <w:r w:rsidR="00C13136" w:rsidRPr="004029BF">
        <w:rPr>
          <w:rFonts w:ascii="Arial" w:hAnsi="Arial" w:cs="Arial"/>
        </w:rPr>
        <w:t>49</w:t>
      </w:r>
      <w:r w:rsidR="00F01168" w:rsidRPr="004029BF">
        <w:rPr>
          <w:rFonts w:ascii="Arial" w:hAnsi="Arial" w:cs="Arial"/>
        </w:rPr>
        <w:t xml:space="preserve"> years and </w:t>
      </w:r>
      <w:r w:rsidR="001E6DDC" w:rsidRPr="004029BF">
        <w:rPr>
          <w:rFonts w:ascii="Arial" w:hAnsi="Arial" w:cs="Arial"/>
        </w:rPr>
        <w:t>≥</w:t>
      </w:r>
      <w:r w:rsidR="00F01168" w:rsidRPr="004029BF">
        <w:rPr>
          <w:rFonts w:ascii="Arial" w:hAnsi="Arial" w:cs="Arial"/>
        </w:rPr>
        <w:t>50 years, respectively</w:t>
      </w:r>
      <w:r w:rsidR="002558EA" w:rsidRPr="004029BF">
        <w:rPr>
          <w:rFonts w:ascii="Arial" w:hAnsi="Arial" w:cs="Arial"/>
        </w:rPr>
        <w:t>,</w:t>
      </w:r>
      <w:r w:rsidR="00F01168" w:rsidRPr="004029BF">
        <w:rPr>
          <w:rFonts w:ascii="Arial" w:hAnsi="Arial" w:cs="Arial"/>
        </w:rPr>
        <w:t xml:space="preserve"> (p=0.038) and was higher in those with genotype 3 than those with </w:t>
      </w:r>
      <w:r w:rsidR="00642A7B" w:rsidRPr="004029BF">
        <w:rPr>
          <w:rFonts w:ascii="Arial" w:hAnsi="Arial" w:cs="Arial"/>
        </w:rPr>
        <w:t xml:space="preserve">a </w:t>
      </w:r>
      <w:r w:rsidR="00F01168" w:rsidRPr="004029BF">
        <w:rPr>
          <w:rFonts w:ascii="Arial" w:hAnsi="Arial" w:cs="Arial"/>
        </w:rPr>
        <w:t>non-3</w:t>
      </w:r>
      <w:r w:rsidR="00642A7B" w:rsidRPr="004029BF">
        <w:rPr>
          <w:rFonts w:ascii="Arial" w:hAnsi="Arial" w:cs="Arial"/>
        </w:rPr>
        <w:t xml:space="preserve"> genotype</w:t>
      </w:r>
      <w:r w:rsidR="00F01168" w:rsidRPr="004029BF">
        <w:rPr>
          <w:rFonts w:ascii="Arial" w:hAnsi="Arial" w:cs="Arial"/>
        </w:rPr>
        <w:t xml:space="preserve"> (12.5% and 30.2%, respectively) (p=0.017). In a multivariate analysis with cirrhosis as dependent variable and gender, age, genotype (3 vs non-3) and alcohol consumption (high vs </w:t>
      </w:r>
      <w:r w:rsidR="002558EA" w:rsidRPr="004029BF">
        <w:rPr>
          <w:rFonts w:ascii="Arial" w:hAnsi="Arial" w:cs="Arial"/>
        </w:rPr>
        <w:t>low) as independent variables t</w:t>
      </w:r>
      <w:r w:rsidR="00F01168" w:rsidRPr="004029BF">
        <w:rPr>
          <w:rFonts w:ascii="Arial" w:hAnsi="Arial" w:cs="Arial"/>
        </w:rPr>
        <w:t>he presence of genotype 3 was the only predictor of cirrhosis (p=0.022).</w:t>
      </w:r>
    </w:p>
    <w:p w14:paraId="749C259E" w14:textId="77777777" w:rsidR="00F01168" w:rsidRPr="004029BF" w:rsidRDefault="00F01168" w:rsidP="009322F8">
      <w:pPr>
        <w:rPr>
          <w:rFonts w:ascii="Arial" w:hAnsi="Arial" w:cs="Arial"/>
        </w:rPr>
      </w:pPr>
    </w:p>
    <w:p w14:paraId="1BF0386B" w14:textId="404A5E98" w:rsidR="00F01168" w:rsidRPr="004029BF" w:rsidRDefault="00435EA5" w:rsidP="009322F8">
      <w:pPr>
        <w:rPr>
          <w:rFonts w:ascii="Arial" w:hAnsi="Arial" w:cs="Arial"/>
        </w:rPr>
      </w:pPr>
      <w:r w:rsidRPr="004029BF">
        <w:rPr>
          <w:rFonts w:ascii="Arial" w:hAnsi="Arial" w:cs="Arial"/>
          <w:b/>
        </w:rPr>
        <w:t>Conclusion:</w:t>
      </w:r>
      <w:r w:rsidR="004029BF" w:rsidRPr="004029BF">
        <w:rPr>
          <w:rFonts w:ascii="Arial" w:hAnsi="Arial" w:cs="Arial"/>
          <w:b/>
        </w:rPr>
        <w:t xml:space="preserve"> </w:t>
      </w:r>
      <w:r w:rsidR="00F01168" w:rsidRPr="004029BF">
        <w:rPr>
          <w:rFonts w:ascii="Arial" w:hAnsi="Arial" w:cs="Arial"/>
        </w:rPr>
        <w:t>Am</w:t>
      </w:r>
      <w:r w:rsidR="00D373C9" w:rsidRPr="004029BF">
        <w:rPr>
          <w:rFonts w:ascii="Arial" w:hAnsi="Arial" w:cs="Arial"/>
        </w:rPr>
        <w:t>ong PWID in Oslo with chronic HCV infection</w:t>
      </w:r>
      <w:r w:rsidR="00F01168" w:rsidRPr="004029BF">
        <w:rPr>
          <w:rFonts w:ascii="Arial" w:hAnsi="Arial" w:cs="Arial"/>
        </w:rPr>
        <w:t xml:space="preserve"> cirrhosis was present in 20</w:t>
      </w:r>
      <w:r w:rsidR="006D1553" w:rsidRPr="004029BF">
        <w:rPr>
          <w:rFonts w:ascii="Arial" w:hAnsi="Arial" w:cs="Arial"/>
        </w:rPr>
        <w:t>%</w:t>
      </w:r>
      <w:r w:rsidR="00F01168" w:rsidRPr="004029BF">
        <w:rPr>
          <w:rFonts w:ascii="Arial" w:hAnsi="Arial" w:cs="Arial"/>
        </w:rPr>
        <w:t xml:space="preserve">. The risk </w:t>
      </w:r>
      <w:r w:rsidR="006D1553" w:rsidRPr="004029BF">
        <w:rPr>
          <w:rFonts w:ascii="Arial" w:hAnsi="Arial" w:cs="Arial"/>
        </w:rPr>
        <w:t xml:space="preserve">of cirrhosis </w:t>
      </w:r>
      <w:r w:rsidR="00F01168" w:rsidRPr="004029BF">
        <w:rPr>
          <w:rFonts w:ascii="Arial" w:hAnsi="Arial" w:cs="Arial"/>
        </w:rPr>
        <w:t>was higher in those with genotype 3.</w:t>
      </w:r>
    </w:p>
    <w:p w14:paraId="7F5B46D1" w14:textId="77777777" w:rsidR="00435EA5" w:rsidRPr="004029BF" w:rsidRDefault="00435EA5" w:rsidP="009322F8">
      <w:pPr>
        <w:rPr>
          <w:rFonts w:ascii="Arial" w:hAnsi="Arial" w:cs="Arial"/>
        </w:rPr>
      </w:pPr>
    </w:p>
    <w:p w14:paraId="7129D0EF" w14:textId="45BBB018" w:rsidR="00435EA5" w:rsidRPr="004029BF" w:rsidRDefault="00D755F5" w:rsidP="009322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29BF">
        <w:rPr>
          <w:rFonts w:ascii="Arial" w:hAnsi="Arial" w:cs="Arial"/>
          <w:b/>
          <w:color w:val="000000"/>
        </w:rPr>
        <w:t>Disclosure of Interest Statement:</w:t>
      </w:r>
      <w:r w:rsidR="004029BF" w:rsidRPr="004029BF">
        <w:rPr>
          <w:rFonts w:ascii="Arial" w:hAnsi="Arial" w:cs="Arial"/>
          <w:b/>
          <w:color w:val="000000"/>
        </w:rPr>
        <w:t xml:space="preserve"> </w:t>
      </w:r>
      <w:r w:rsidR="00C24BE6" w:rsidRPr="004029BF">
        <w:rPr>
          <w:rFonts w:ascii="Arial" w:hAnsi="Arial" w:cs="Arial"/>
        </w:rPr>
        <w:t xml:space="preserve">Liver elasticity was measured with </w:t>
      </w:r>
      <w:proofErr w:type="spellStart"/>
      <w:r w:rsidR="00C24BE6" w:rsidRPr="004029BF">
        <w:rPr>
          <w:rFonts w:ascii="Arial" w:hAnsi="Arial" w:cs="Arial"/>
        </w:rPr>
        <w:t>Fibroscan</w:t>
      </w:r>
      <w:proofErr w:type="spellEnd"/>
      <w:r w:rsidR="00C24BE6" w:rsidRPr="004029BF">
        <w:rPr>
          <w:rFonts w:ascii="Arial" w:hAnsi="Arial" w:cs="Arial"/>
        </w:rPr>
        <w:t xml:space="preserve"> ® donated to the Salvage Army in Oslo by </w:t>
      </w:r>
      <w:proofErr w:type="spellStart"/>
      <w:r w:rsidR="00C24BE6" w:rsidRPr="004029BF">
        <w:rPr>
          <w:rFonts w:ascii="Arial" w:hAnsi="Arial" w:cs="Arial"/>
        </w:rPr>
        <w:t>Abbvie</w:t>
      </w:r>
      <w:proofErr w:type="spellEnd"/>
      <w:r w:rsidR="007C3EBC" w:rsidRPr="004029BF" w:rsidDel="007C3EBC">
        <w:rPr>
          <w:rStyle w:val="bodytext"/>
          <w:rFonts w:ascii="Arial" w:hAnsi="Arial" w:cs="Arial"/>
          <w:color w:val="000000"/>
        </w:rPr>
        <w:t xml:space="preserve"> </w:t>
      </w:r>
    </w:p>
    <w:sectPr w:rsidR="00435EA5" w:rsidRPr="004029BF" w:rsidSect="00B4567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08CE9" w14:textId="77777777" w:rsidR="00CE56B2" w:rsidRDefault="00CE56B2" w:rsidP="006303EA">
      <w:r>
        <w:separator/>
      </w:r>
    </w:p>
  </w:endnote>
  <w:endnote w:type="continuationSeparator" w:id="0">
    <w:p w14:paraId="58490E6C" w14:textId="77777777" w:rsidR="00CE56B2" w:rsidRDefault="00CE56B2" w:rsidP="006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1430E" w14:textId="77777777" w:rsidR="00CE56B2" w:rsidRDefault="00CE56B2" w:rsidP="006303EA">
      <w:r>
        <w:separator/>
      </w:r>
    </w:p>
  </w:footnote>
  <w:footnote w:type="continuationSeparator" w:id="0">
    <w:p w14:paraId="5302520D" w14:textId="77777777" w:rsidR="00CE56B2" w:rsidRDefault="00CE56B2" w:rsidP="0063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30FC5" w14:textId="57AE97B3" w:rsidR="00CE56B2" w:rsidRDefault="00CE56B2" w:rsidP="006303EA">
    <w:pPr>
      <w:ind w:right="-1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49"/>
    <w:rsid w:val="00023A58"/>
    <w:rsid w:val="00027CE9"/>
    <w:rsid w:val="00032DD3"/>
    <w:rsid w:val="0004301C"/>
    <w:rsid w:val="00061989"/>
    <w:rsid w:val="00083B1C"/>
    <w:rsid w:val="000A4AD6"/>
    <w:rsid w:val="000F522E"/>
    <w:rsid w:val="001731BA"/>
    <w:rsid w:val="001E6DDC"/>
    <w:rsid w:val="00231245"/>
    <w:rsid w:val="00254C5A"/>
    <w:rsid w:val="002558EA"/>
    <w:rsid w:val="002B0D9F"/>
    <w:rsid w:val="002D4477"/>
    <w:rsid w:val="003312B5"/>
    <w:rsid w:val="003875D4"/>
    <w:rsid w:val="003A065A"/>
    <w:rsid w:val="004029BF"/>
    <w:rsid w:val="00407F0C"/>
    <w:rsid w:val="00435EA5"/>
    <w:rsid w:val="00440EF2"/>
    <w:rsid w:val="00462F2F"/>
    <w:rsid w:val="00482A62"/>
    <w:rsid w:val="004B0FD8"/>
    <w:rsid w:val="004D4501"/>
    <w:rsid w:val="004E0163"/>
    <w:rsid w:val="00571F7A"/>
    <w:rsid w:val="005C1B75"/>
    <w:rsid w:val="005E1B65"/>
    <w:rsid w:val="005F0D77"/>
    <w:rsid w:val="005F7D90"/>
    <w:rsid w:val="006303EA"/>
    <w:rsid w:val="00642A7B"/>
    <w:rsid w:val="00683E7F"/>
    <w:rsid w:val="00691300"/>
    <w:rsid w:val="006D0B00"/>
    <w:rsid w:val="006D1553"/>
    <w:rsid w:val="006D4409"/>
    <w:rsid w:val="006F15C4"/>
    <w:rsid w:val="00753449"/>
    <w:rsid w:val="007C3EBC"/>
    <w:rsid w:val="0080751C"/>
    <w:rsid w:val="008567EE"/>
    <w:rsid w:val="00892824"/>
    <w:rsid w:val="008B4E93"/>
    <w:rsid w:val="008C3324"/>
    <w:rsid w:val="008D3B11"/>
    <w:rsid w:val="008D7D8E"/>
    <w:rsid w:val="00915206"/>
    <w:rsid w:val="00930472"/>
    <w:rsid w:val="00931DE0"/>
    <w:rsid w:val="009322F8"/>
    <w:rsid w:val="00936BD2"/>
    <w:rsid w:val="009A0F1B"/>
    <w:rsid w:val="009C00FF"/>
    <w:rsid w:val="00A041DB"/>
    <w:rsid w:val="00A110F6"/>
    <w:rsid w:val="00A12759"/>
    <w:rsid w:val="00A31883"/>
    <w:rsid w:val="00A65C66"/>
    <w:rsid w:val="00A85A45"/>
    <w:rsid w:val="00AA6369"/>
    <w:rsid w:val="00AF0E31"/>
    <w:rsid w:val="00B32CC1"/>
    <w:rsid w:val="00B45670"/>
    <w:rsid w:val="00BC5C5E"/>
    <w:rsid w:val="00C13136"/>
    <w:rsid w:val="00C24BE6"/>
    <w:rsid w:val="00C26B6D"/>
    <w:rsid w:val="00C30437"/>
    <w:rsid w:val="00C53098"/>
    <w:rsid w:val="00C70F7B"/>
    <w:rsid w:val="00CB1F44"/>
    <w:rsid w:val="00CE56B2"/>
    <w:rsid w:val="00D24127"/>
    <w:rsid w:val="00D279B2"/>
    <w:rsid w:val="00D373C9"/>
    <w:rsid w:val="00D755F5"/>
    <w:rsid w:val="00DA3447"/>
    <w:rsid w:val="00DC4475"/>
    <w:rsid w:val="00DC67EE"/>
    <w:rsid w:val="00E65124"/>
    <w:rsid w:val="00E757F7"/>
    <w:rsid w:val="00EA0C75"/>
    <w:rsid w:val="00EE11E4"/>
    <w:rsid w:val="00F01168"/>
    <w:rsid w:val="00F04EC5"/>
    <w:rsid w:val="00FA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893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4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4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1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4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4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1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A2ED3-9F2D-4508-B61D-4C70FF3D81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A68F31-445A-4AC2-89FA-842A6224960B}"/>
</file>

<file path=customXml/itemProps3.xml><?xml version="1.0" encoding="utf-8"?>
<ds:datastoreItem xmlns:ds="http://schemas.openxmlformats.org/officeDocument/2006/customXml" ds:itemID="{A6ACE0EF-FE9E-4B26-B3AB-12AFB2414521}"/>
</file>

<file path=customXml/itemProps4.xml><?xml version="1.0" encoding="utf-8"?>
<ds:datastoreItem xmlns:ds="http://schemas.openxmlformats.org/officeDocument/2006/customXml" ds:itemID="{35A39861-D771-46AA-99C5-2D480BE21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ASHM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steven.thorne</dc:creator>
  <cp:lastModifiedBy>Rini Das</cp:lastModifiedBy>
  <cp:revision>4</cp:revision>
  <dcterms:created xsi:type="dcterms:W3CDTF">2016-04-29T15:15:00Z</dcterms:created>
  <dcterms:modified xsi:type="dcterms:W3CDTF">2016-05-05T07:17:00Z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