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6CC4A" w14:textId="163E9E7A" w:rsidR="00D16600" w:rsidRPr="001C2ACF" w:rsidRDefault="00E82625" w:rsidP="001C2ACF">
      <w:pPr>
        <w:spacing w:after="0"/>
        <w:contextualSpacing/>
        <w:rPr>
          <w:rFonts w:ascii="Arial" w:hAnsi="Arial"/>
          <w:b/>
          <w:bCs/>
          <w:caps/>
          <w:sz w:val="24"/>
          <w:szCs w:val="24"/>
        </w:rPr>
      </w:pPr>
      <w:r w:rsidRPr="001C2ACF">
        <w:rPr>
          <w:rFonts w:ascii="Arial" w:hAnsi="Arial"/>
          <w:b/>
          <w:bCs/>
          <w:caps/>
          <w:sz w:val="24"/>
          <w:szCs w:val="24"/>
        </w:rPr>
        <w:t>A</w:t>
      </w:r>
      <w:r w:rsidR="00D82786" w:rsidRPr="001C2ACF">
        <w:rPr>
          <w:rFonts w:ascii="Arial" w:hAnsi="Arial"/>
          <w:b/>
          <w:bCs/>
          <w:caps/>
          <w:sz w:val="24"/>
          <w:szCs w:val="24"/>
        </w:rPr>
        <w:t>dherence to Hepatitis C Treatment R</w:t>
      </w:r>
      <w:r w:rsidRPr="001C2ACF">
        <w:rPr>
          <w:rFonts w:ascii="Arial" w:hAnsi="Arial"/>
          <w:b/>
          <w:bCs/>
          <w:caps/>
          <w:sz w:val="24"/>
          <w:szCs w:val="24"/>
        </w:rPr>
        <w:t xml:space="preserve">egimen </w:t>
      </w:r>
      <w:r w:rsidR="00D82786" w:rsidRPr="001C2ACF">
        <w:rPr>
          <w:rFonts w:ascii="Arial" w:hAnsi="Arial"/>
          <w:b/>
          <w:bCs/>
          <w:caps/>
          <w:sz w:val="24"/>
          <w:szCs w:val="24"/>
        </w:rPr>
        <w:t>Among People Who Inject D</w:t>
      </w:r>
      <w:r w:rsidR="007811BC" w:rsidRPr="001C2ACF">
        <w:rPr>
          <w:rFonts w:ascii="Arial" w:hAnsi="Arial"/>
          <w:b/>
          <w:bCs/>
          <w:caps/>
          <w:sz w:val="24"/>
          <w:szCs w:val="24"/>
        </w:rPr>
        <w:t>rugs in Norway</w:t>
      </w:r>
      <w:r w:rsidR="00D82786" w:rsidRPr="001C2ACF">
        <w:rPr>
          <w:rFonts w:ascii="Arial" w:hAnsi="Arial"/>
          <w:b/>
          <w:bCs/>
          <w:caps/>
          <w:sz w:val="24"/>
          <w:szCs w:val="24"/>
        </w:rPr>
        <w:t>: Implications for Treatment S</w:t>
      </w:r>
      <w:r w:rsidRPr="001C2ACF">
        <w:rPr>
          <w:rFonts w:ascii="Arial" w:hAnsi="Arial"/>
          <w:b/>
          <w:bCs/>
          <w:caps/>
          <w:sz w:val="24"/>
          <w:szCs w:val="24"/>
        </w:rPr>
        <w:t>trategies</w:t>
      </w:r>
    </w:p>
    <w:p w14:paraId="096E8C64" w14:textId="77777777" w:rsidR="007811BC" w:rsidRPr="001C2ACF" w:rsidRDefault="007811BC" w:rsidP="001C2ACF">
      <w:pPr>
        <w:spacing w:after="0"/>
        <w:contextualSpacing/>
        <w:rPr>
          <w:rFonts w:ascii="Arial" w:hAnsi="Arial"/>
          <w:b/>
          <w:sz w:val="24"/>
          <w:szCs w:val="24"/>
        </w:rPr>
      </w:pPr>
    </w:p>
    <w:p w14:paraId="679E2504" w14:textId="20BBF111" w:rsidR="00F40A87" w:rsidRPr="001C2ACF" w:rsidRDefault="000A1540" w:rsidP="001C2ACF">
      <w:pPr>
        <w:spacing w:after="0"/>
        <w:contextualSpacing/>
        <w:rPr>
          <w:rFonts w:ascii="Arial" w:hAnsi="Arial"/>
          <w:sz w:val="24"/>
          <w:szCs w:val="24"/>
        </w:rPr>
      </w:pPr>
      <w:r w:rsidRPr="001C2ACF">
        <w:rPr>
          <w:rFonts w:ascii="Arial" w:hAnsi="Arial"/>
          <w:sz w:val="24"/>
          <w:szCs w:val="24"/>
          <w:lang w:val="en-US"/>
        </w:rPr>
        <w:t>Razavi-Shearer</w:t>
      </w:r>
      <w:r w:rsidR="002B5B4D" w:rsidRPr="001C2ACF">
        <w:rPr>
          <w:rFonts w:ascii="Arial" w:hAnsi="Arial"/>
          <w:sz w:val="24"/>
          <w:szCs w:val="24"/>
          <w:lang w:val="en-US"/>
        </w:rPr>
        <w:t xml:space="preserve"> D</w:t>
      </w:r>
      <w:r w:rsidR="0050186F" w:rsidRPr="001C2ACF">
        <w:rPr>
          <w:rFonts w:ascii="Arial" w:hAnsi="Arial"/>
          <w:sz w:val="24"/>
          <w:szCs w:val="24"/>
          <w:vertAlign w:val="superscript"/>
          <w:lang w:val="en-US"/>
        </w:rPr>
        <w:t>1</w:t>
      </w:r>
      <w:r w:rsidRPr="001C2ACF">
        <w:rPr>
          <w:rFonts w:ascii="Arial" w:hAnsi="Arial"/>
          <w:sz w:val="24"/>
          <w:szCs w:val="24"/>
          <w:lang w:val="en-US"/>
        </w:rPr>
        <w:t xml:space="preserve">, </w:t>
      </w:r>
      <w:r w:rsidR="002E00D4" w:rsidRPr="001C2ACF">
        <w:rPr>
          <w:rFonts w:ascii="Arial" w:hAnsi="Arial"/>
          <w:sz w:val="24"/>
          <w:szCs w:val="24"/>
          <w:lang w:val="en-US"/>
        </w:rPr>
        <w:t>Kielland K</w:t>
      </w:r>
      <w:r w:rsidR="009C24EE" w:rsidRPr="001C2ACF">
        <w:rPr>
          <w:rFonts w:ascii="Arial" w:hAnsi="Arial"/>
          <w:sz w:val="24"/>
          <w:szCs w:val="24"/>
          <w:lang w:val="en-US"/>
        </w:rPr>
        <w:t>B</w:t>
      </w:r>
      <w:r w:rsidR="002E00D4" w:rsidRPr="001C2ACF">
        <w:rPr>
          <w:rFonts w:ascii="Arial" w:hAnsi="Arial"/>
          <w:sz w:val="24"/>
          <w:szCs w:val="24"/>
          <w:vertAlign w:val="superscript"/>
          <w:lang w:val="en-US"/>
        </w:rPr>
        <w:t>2</w:t>
      </w:r>
      <w:r w:rsidRPr="001C2ACF">
        <w:rPr>
          <w:rFonts w:ascii="Arial" w:hAnsi="Arial"/>
          <w:sz w:val="24"/>
          <w:szCs w:val="24"/>
          <w:lang w:val="en-US"/>
        </w:rPr>
        <w:t xml:space="preserve">, </w:t>
      </w:r>
      <w:r w:rsidR="0050186F" w:rsidRPr="001C2ACF">
        <w:rPr>
          <w:rFonts w:ascii="Arial" w:hAnsi="Arial"/>
          <w:sz w:val="24"/>
          <w:szCs w:val="24"/>
          <w:lang w:val="en-US"/>
        </w:rPr>
        <w:t>Midgard H</w:t>
      </w:r>
      <w:r w:rsidR="002E00D4" w:rsidRPr="001C2ACF">
        <w:rPr>
          <w:rFonts w:ascii="Arial" w:hAnsi="Arial"/>
          <w:sz w:val="24"/>
          <w:szCs w:val="24"/>
          <w:vertAlign w:val="superscript"/>
          <w:lang w:val="en-US"/>
        </w:rPr>
        <w:t>3</w:t>
      </w:r>
      <w:r w:rsidRPr="001C2ACF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="0050186F" w:rsidRPr="001C2ACF">
        <w:rPr>
          <w:rFonts w:ascii="Arial" w:hAnsi="Arial"/>
          <w:sz w:val="24"/>
          <w:szCs w:val="24"/>
          <w:lang w:val="en-US"/>
        </w:rPr>
        <w:t>Razavi</w:t>
      </w:r>
      <w:proofErr w:type="spellEnd"/>
      <w:r w:rsidR="0050186F" w:rsidRPr="001C2ACF">
        <w:rPr>
          <w:rFonts w:ascii="Arial" w:hAnsi="Arial"/>
          <w:sz w:val="24"/>
          <w:szCs w:val="24"/>
          <w:lang w:val="en-US"/>
        </w:rPr>
        <w:t xml:space="preserve"> H</w:t>
      </w:r>
      <w:r w:rsidR="0050186F" w:rsidRPr="001C2ACF">
        <w:rPr>
          <w:rFonts w:ascii="Arial" w:hAnsi="Arial"/>
          <w:sz w:val="24"/>
          <w:szCs w:val="24"/>
          <w:vertAlign w:val="superscript"/>
          <w:lang w:val="en-US"/>
        </w:rPr>
        <w:t>1</w:t>
      </w:r>
      <w:r w:rsidRPr="001C2ACF">
        <w:rPr>
          <w:rFonts w:ascii="Arial" w:hAnsi="Arial"/>
          <w:sz w:val="24"/>
          <w:szCs w:val="24"/>
          <w:lang w:val="en-US"/>
        </w:rPr>
        <w:t>,</w:t>
      </w:r>
      <w:r w:rsidR="00CE3442" w:rsidRPr="001C2ACF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CE3442" w:rsidRPr="001C2ACF">
        <w:rPr>
          <w:rFonts w:ascii="Arial" w:hAnsi="Arial"/>
          <w:sz w:val="24"/>
          <w:szCs w:val="24"/>
          <w:lang w:val="en-US"/>
        </w:rPr>
        <w:t>Wüsthoff</w:t>
      </w:r>
      <w:proofErr w:type="spellEnd"/>
      <w:r w:rsidR="00CE3442" w:rsidRPr="001C2ACF">
        <w:rPr>
          <w:rFonts w:ascii="Arial" w:hAnsi="Arial"/>
          <w:sz w:val="24"/>
          <w:szCs w:val="24"/>
          <w:lang w:val="en-US"/>
        </w:rPr>
        <w:t xml:space="preserve"> LE</w:t>
      </w:r>
      <w:r w:rsidR="00CE3442" w:rsidRPr="001C2ACF">
        <w:rPr>
          <w:rFonts w:ascii="Arial" w:hAnsi="Arial"/>
          <w:sz w:val="24"/>
          <w:szCs w:val="24"/>
          <w:vertAlign w:val="superscript"/>
          <w:lang w:val="en-US"/>
        </w:rPr>
        <w:t>4</w:t>
      </w:r>
      <w:r w:rsidR="00CE3442" w:rsidRPr="001C2ACF">
        <w:rPr>
          <w:rFonts w:ascii="Arial" w:hAnsi="Arial"/>
          <w:sz w:val="24"/>
          <w:szCs w:val="24"/>
          <w:lang w:val="en-US"/>
        </w:rPr>
        <w:t>,</w:t>
      </w:r>
      <w:r w:rsidRPr="001C2ACF">
        <w:rPr>
          <w:rFonts w:ascii="Arial" w:hAnsi="Arial"/>
          <w:sz w:val="24"/>
          <w:szCs w:val="24"/>
          <w:lang w:val="en-US"/>
        </w:rPr>
        <w:t xml:space="preserve"> </w:t>
      </w:r>
      <w:r w:rsidR="002E00D4" w:rsidRPr="001C2ACF">
        <w:rPr>
          <w:rFonts w:ascii="Arial" w:hAnsi="Arial"/>
          <w:sz w:val="24"/>
          <w:szCs w:val="24"/>
          <w:u w:val="single"/>
          <w:lang w:val="en-US"/>
        </w:rPr>
        <w:t>Dalgard O</w:t>
      </w:r>
      <w:r w:rsidR="002E00D4" w:rsidRPr="001C2ACF">
        <w:rPr>
          <w:rFonts w:ascii="Arial" w:hAnsi="Arial"/>
          <w:sz w:val="24"/>
          <w:szCs w:val="24"/>
          <w:u w:val="single"/>
          <w:vertAlign w:val="superscript"/>
          <w:lang w:val="en-US"/>
        </w:rPr>
        <w:t>3</w:t>
      </w:r>
    </w:p>
    <w:p w14:paraId="6BA31050" w14:textId="13B50EF0" w:rsidR="002E00D4" w:rsidRPr="001C2ACF" w:rsidRDefault="000A1540" w:rsidP="001C2ACF">
      <w:pPr>
        <w:spacing w:after="0"/>
        <w:contextualSpacing/>
        <w:rPr>
          <w:rFonts w:ascii="Arial" w:hAnsi="Arial"/>
          <w:sz w:val="24"/>
          <w:szCs w:val="24"/>
        </w:rPr>
      </w:pPr>
      <w:r w:rsidRPr="001C2ACF">
        <w:rPr>
          <w:rFonts w:ascii="Arial" w:hAnsi="Arial"/>
          <w:sz w:val="24"/>
          <w:szCs w:val="24"/>
          <w:lang w:val="en-US"/>
        </w:rPr>
        <w:br/>
      </w:r>
      <w:r w:rsidR="00F40A87" w:rsidRPr="001C2ACF">
        <w:rPr>
          <w:rFonts w:ascii="Arial" w:hAnsi="Arial"/>
          <w:sz w:val="24"/>
          <w:szCs w:val="24"/>
          <w:lang w:val="en-US"/>
        </w:rPr>
        <w:t>1</w:t>
      </w:r>
      <w:r w:rsidRPr="001C2ACF">
        <w:rPr>
          <w:rFonts w:ascii="Arial" w:hAnsi="Arial"/>
          <w:sz w:val="24"/>
          <w:szCs w:val="24"/>
          <w:lang w:val="en-US"/>
        </w:rPr>
        <w:t xml:space="preserve">. Center for Disease Analysis, </w:t>
      </w:r>
      <w:r w:rsidRPr="001C2ACF">
        <w:rPr>
          <w:rFonts w:ascii="Arial" w:hAnsi="Arial"/>
          <w:sz w:val="24"/>
          <w:szCs w:val="24"/>
        </w:rPr>
        <w:t>L</w:t>
      </w:r>
      <w:r w:rsidR="00F40A87" w:rsidRPr="001C2ACF">
        <w:rPr>
          <w:rFonts w:ascii="Arial" w:hAnsi="Arial"/>
          <w:sz w:val="24"/>
          <w:szCs w:val="24"/>
        </w:rPr>
        <w:t>afayette</w:t>
      </w:r>
      <w:r w:rsidRPr="001C2ACF">
        <w:rPr>
          <w:rFonts w:ascii="Arial" w:hAnsi="Arial"/>
          <w:sz w:val="24"/>
          <w:szCs w:val="24"/>
        </w:rPr>
        <w:t>, Colorado, USA</w:t>
      </w:r>
      <w:r w:rsidRPr="001C2ACF">
        <w:rPr>
          <w:rFonts w:ascii="Arial" w:hAnsi="Arial"/>
          <w:sz w:val="24"/>
          <w:szCs w:val="24"/>
        </w:rPr>
        <w:br/>
      </w:r>
      <w:r w:rsidR="00CE3442" w:rsidRPr="001C2ACF">
        <w:rPr>
          <w:rFonts w:ascii="Arial" w:hAnsi="Arial"/>
          <w:sz w:val="24"/>
          <w:szCs w:val="24"/>
        </w:rPr>
        <w:t>2</w:t>
      </w:r>
      <w:r w:rsidR="002E00D4" w:rsidRPr="001C2ACF">
        <w:rPr>
          <w:rFonts w:ascii="Arial" w:hAnsi="Arial"/>
          <w:sz w:val="24"/>
          <w:szCs w:val="24"/>
        </w:rPr>
        <w:t xml:space="preserve">. </w:t>
      </w:r>
      <w:r w:rsidR="00CE3442" w:rsidRPr="001C2ACF">
        <w:rPr>
          <w:rFonts w:ascii="Arial" w:hAnsi="Arial"/>
          <w:sz w:val="24"/>
          <w:szCs w:val="24"/>
          <w:lang w:val="en-US"/>
        </w:rPr>
        <w:t xml:space="preserve">Norwegian National Advisory Unit on Concurrent Substance Abuse and Mental Health Disorders, </w:t>
      </w:r>
      <w:r w:rsidR="00D21EF9" w:rsidRPr="001C2ACF">
        <w:rPr>
          <w:rFonts w:ascii="Arial" w:hAnsi="Arial"/>
          <w:sz w:val="24"/>
          <w:szCs w:val="24"/>
          <w:lang w:val="en-US"/>
        </w:rPr>
        <w:t>Innlandet Hospital Trust</w:t>
      </w:r>
      <w:r w:rsidR="00CE3442" w:rsidRPr="001C2ACF">
        <w:rPr>
          <w:rFonts w:ascii="Arial" w:hAnsi="Arial"/>
          <w:sz w:val="24"/>
          <w:szCs w:val="24"/>
          <w:lang w:val="en-US"/>
        </w:rPr>
        <w:t>, Norway</w:t>
      </w:r>
    </w:p>
    <w:p w14:paraId="430A23A2" w14:textId="7227E336" w:rsidR="00CE3442" w:rsidRPr="001C2ACF" w:rsidRDefault="00CE3442" w:rsidP="001C2ACF">
      <w:pPr>
        <w:spacing w:after="0"/>
        <w:contextualSpacing/>
        <w:rPr>
          <w:rFonts w:ascii="Arial" w:hAnsi="Arial"/>
          <w:sz w:val="24"/>
          <w:szCs w:val="24"/>
        </w:rPr>
      </w:pPr>
      <w:r w:rsidRPr="001C2ACF">
        <w:rPr>
          <w:rFonts w:ascii="Arial" w:hAnsi="Arial"/>
          <w:sz w:val="24"/>
          <w:szCs w:val="24"/>
        </w:rPr>
        <w:t>3</w:t>
      </w:r>
      <w:r w:rsidR="000A1540" w:rsidRPr="001C2ACF">
        <w:rPr>
          <w:rFonts w:ascii="Arial" w:hAnsi="Arial"/>
          <w:sz w:val="24"/>
          <w:szCs w:val="24"/>
        </w:rPr>
        <w:t xml:space="preserve">. </w:t>
      </w:r>
      <w:r w:rsidR="00C822F8" w:rsidRPr="001C2ACF">
        <w:rPr>
          <w:rFonts w:ascii="Arial" w:hAnsi="Arial"/>
          <w:sz w:val="24"/>
          <w:szCs w:val="24"/>
        </w:rPr>
        <w:t xml:space="preserve">Department of Infectious Diseases, </w:t>
      </w:r>
      <w:proofErr w:type="spellStart"/>
      <w:r w:rsidR="00C822F8" w:rsidRPr="001C2ACF">
        <w:rPr>
          <w:rFonts w:ascii="Arial" w:hAnsi="Arial"/>
          <w:sz w:val="24"/>
          <w:szCs w:val="24"/>
        </w:rPr>
        <w:t>Akershus</w:t>
      </w:r>
      <w:proofErr w:type="spellEnd"/>
      <w:r w:rsidR="00C822F8" w:rsidRPr="001C2ACF">
        <w:rPr>
          <w:rFonts w:ascii="Arial" w:hAnsi="Arial"/>
          <w:sz w:val="24"/>
          <w:szCs w:val="24"/>
        </w:rPr>
        <w:t xml:space="preserve"> University Hospital, Norway</w:t>
      </w:r>
    </w:p>
    <w:p w14:paraId="07B1113F" w14:textId="4B29D1B0" w:rsidR="000A1540" w:rsidRPr="001C2ACF" w:rsidRDefault="00CE3442" w:rsidP="001C2ACF">
      <w:pPr>
        <w:spacing w:after="0"/>
        <w:contextualSpacing/>
        <w:rPr>
          <w:rFonts w:ascii="Arial" w:hAnsi="Arial"/>
          <w:sz w:val="24"/>
          <w:szCs w:val="24"/>
        </w:rPr>
      </w:pPr>
      <w:r w:rsidRPr="001C2ACF">
        <w:rPr>
          <w:rFonts w:ascii="Arial" w:hAnsi="Arial"/>
          <w:sz w:val="24"/>
          <w:szCs w:val="24"/>
        </w:rPr>
        <w:t>4.</w:t>
      </w:r>
      <w:r w:rsidR="000E001B" w:rsidRPr="001C2ACF">
        <w:rPr>
          <w:rFonts w:ascii="Arial" w:hAnsi="Arial"/>
          <w:sz w:val="24"/>
          <w:szCs w:val="24"/>
          <w:lang w:val="en-US"/>
        </w:rPr>
        <w:t xml:space="preserve"> Agency of Social and Welfare Services, City of Oslo, Norway</w:t>
      </w:r>
      <w:r w:rsidR="000A1540" w:rsidRPr="001C2ACF">
        <w:rPr>
          <w:rFonts w:ascii="Arial" w:hAnsi="Arial"/>
          <w:sz w:val="24"/>
          <w:szCs w:val="24"/>
        </w:rPr>
        <w:br/>
      </w:r>
    </w:p>
    <w:p w14:paraId="2C0EA59C" w14:textId="2EA37565" w:rsidR="006B5980" w:rsidRPr="001C2ACF" w:rsidRDefault="000269DD" w:rsidP="001C2ACF">
      <w:pPr>
        <w:spacing w:after="0"/>
        <w:contextualSpacing/>
        <w:rPr>
          <w:rFonts w:ascii="Arial" w:hAnsi="Arial"/>
          <w:sz w:val="24"/>
          <w:szCs w:val="24"/>
        </w:rPr>
      </w:pPr>
      <w:r w:rsidRPr="001C2ACF">
        <w:rPr>
          <w:rFonts w:ascii="Arial" w:hAnsi="Arial"/>
          <w:b/>
          <w:sz w:val="24"/>
          <w:szCs w:val="24"/>
        </w:rPr>
        <w:t>Background</w:t>
      </w:r>
      <w:r w:rsidR="006B5980" w:rsidRPr="001C2ACF">
        <w:rPr>
          <w:rFonts w:ascii="Arial" w:hAnsi="Arial"/>
          <w:b/>
          <w:sz w:val="24"/>
          <w:szCs w:val="24"/>
        </w:rPr>
        <w:t>:</w:t>
      </w:r>
      <w:r w:rsidR="006B5980" w:rsidRPr="001C2ACF">
        <w:rPr>
          <w:rFonts w:ascii="Arial" w:hAnsi="Arial"/>
          <w:sz w:val="24"/>
          <w:szCs w:val="24"/>
        </w:rPr>
        <w:t xml:space="preserve"> </w:t>
      </w:r>
      <w:r w:rsidR="005A388F" w:rsidRPr="001C2ACF">
        <w:rPr>
          <w:rFonts w:ascii="Arial" w:hAnsi="Arial"/>
          <w:sz w:val="24"/>
          <w:szCs w:val="24"/>
        </w:rPr>
        <w:t>High a</w:t>
      </w:r>
      <w:r w:rsidR="00AF6227" w:rsidRPr="001C2ACF">
        <w:rPr>
          <w:rFonts w:ascii="Arial" w:hAnsi="Arial"/>
          <w:sz w:val="24"/>
          <w:szCs w:val="24"/>
        </w:rPr>
        <w:t xml:space="preserve">dherence to </w:t>
      </w:r>
      <w:r w:rsidR="005A388F" w:rsidRPr="001C2ACF">
        <w:rPr>
          <w:rFonts w:ascii="Arial" w:hAnsi="Arial"/>
          <w:sz w:val="24"/>
          <w:szCs w:val="24"/>
        </w:rPr>
        <w:t>direct acting anti-</w:t>
      </w:r>
      <w:proofErr w:type="spellStart"/>
      <w:r w:rsidR="005A388F" w:rsidRPr="001C2ACF">
        <w:rPr>
          <w:rFonts w:ascii="Arial" w:hAnsi="Arial"/>
          <w:sz w:val="24"/>
          <w:szCs w:val="24"/>
        </w:rPr>
        <w:t>virals</w:t>
      </w:r>
      <w:proofErr w:type="spellEnd"/>
      <w:r w:rsidR="005A388F" w:rsidRPr="001C2ACF">
        <w:rPr>
          <w:rFonts w:ascii="Arial" w:hAnsi="Arial"/>
          <w:sz w:val="24"/>
          <w:szCs w:val="24"/>
        </w:rPr>
        <w:t xml:space="preserve"> (DAAs)</w:t>
      </w:r>
      <w:r w:rsidR="00AF6227" w:rsidRPr="001C2ACF">
        <w:rPr>
          <w:rFonts w:ascii="Arial" w:hAnsi="Arial"/>
          <w:sz w:val="24"/>
          <w:szCs w:val="24"/>
        </w:rPr>
        <w:t xml:space="preserve"> </w:t>
      </w:r>
      <w:r w:rsidR="005A388F" w:rsidRPr="001C2ACF">
        <w:rPr>
          <w:rFonts w:ascii="Arial" w:hAnsi="Arial"/>
          <w:sz w:val="24"/>
          <w:szCs w:val="24"/>
        </w:rPr>
        <w:t xml:space="preserve">can have a positive </w:t>
      </w:r>
      <w:r w:rsidR="00AF6227" w:rsidRPr="001C2ACF">
        <w:rPr>
          <w:rFonts w:ascii="Arial" w:hAnsi="Arial"/>
          <w:sz w:val="24"/>
          <w:szCs w:val="24"/>
        </w:rPr>
        <w:t>effect on the sustained viral re</w:t>
      </w:r>
      <w:bookmarkStart w:id="0" w:name="_GoBack"/>
      <w:bookmarkEnd w:id="0"/>
      <w:r w:rsidR="00AF6227" w:rsidRPr="001C2ACF">
        <w:rPr>
          <w:rFonts w:ascii="Arial" w:hAnsi="Arial"/>
          <w:sz w:val="24"/>
          <w:szCs w:val="24"/>
        </w:rPr>
        <w:t>sponse (</w:t>
      </w:r>
      <w:r w:rsidR="005A388F" w:rsidRPr="001C2ACF">
        <w:rPr>
          <w:rFonts w:ascii="Arial" w:hAnsi="Arial"/>
          <w:sz w:val="24"/>
          <w:szCs w:val="24"/>
        </w:rPr>
        <w:t>SVR12</w:t>
      </w:r>
      <w:r w:rsidR="00AF6227" w:rsidRPr="001C2ACF">
        <w:rPr>
          <w:rFonts w:ascii="Arial" w:hAnsi="Arial"/>
          <w:sz w:val="24"/>
          <w:szCs w:val="24"/>
        </w:rPr>
        <w:t xml:space="preserve">) of the treatment of hepatitis C </w:t>
      </w:r>
      <w:r w:rsidR="00F06368" w:rsidRPr="001C2ACF">
        <w:rPr>
          <w:rFonts w:ascii="Arial" w:hAnsi="Arial"/>
          <w:sz w:val="24"/>
          <w:szCs w:val="24"/>
        </w:rPr>
        <w:t xml:space="preserve">virus </w:t>
      </w:r>
      <w:r w:rsidR="00AF6227" w:rsidRPr="001C2ACF">
        <w:rPr>
          <w:rFonts w:ascii="Arial" w:hAnsi="Arial"/>
          <w:sz w:val="24"/>
          <w:szCs w:val="24"/>
        </w:rPr>
        <w:t xml:space="preserve">(HCV). </w:t>
      </w:r>
      <w:r w:rsidR="00F06368" w:rsidRPr="001C2ACF">
        <w:rPr>
          <w:rFonts w:ascii="Arial" w:hAnsi="Arial"/>
          <w:sz w:val="24"/>
          <w:szCs w:val="24"/>
        </w:rPr>
        <w:t xml:space="preserve">The </w:t>
      </w:r>
      <w:r w:rsidR="003159FC" w:rsidRPr="001C2ACF">
        <w:rPr>
          <w:rFonts w:ascii="Arial" w:hAnsi="Arial"/>
          <w:sz w:val="24"/>
          <w:szCs w:val="24"/>
        </w:rPr>
        <w:t>modelling</w:t>
      </w:r>
      <w:r w:rsidR="00F06368" w:rsidRPr="001C2ACF">
        <w:rPr>
          <w:rFonts w:ascii="Arial" w:hAnsi="Arial"/>
          <w:sz w:val="24"/>
          <w:szCs w:val="24"/>
        </w:rPr>
        <w:t xml:space="preserve"> of the </w:t>
      </w:r>
      <w:proofErr w:type="spellStart"/>
      <w:r w:rsidR="00F06368" w:rsidRPr="001C2ACF">
        <w:rPr>
          <w:rFonts w:ascii="Arial" w:hAnsi="Arial"/>
          <w:sz w:val="24"/>
          <w:szCs w:val="24"/>
        </w:rPr>
        <w:t>viremically</w:t>
      </w:r>
      <w:proofErr w:type="spellEnd"/>
      <w:r w:rsidR="00F06368" w:rsidRPr="001C2ACF">
        <w:rPr>
          <w:rFonts w:ascii="Arial" w:hAnsi="Arial"/>
          <w:sz w:val="24"/>
          <w:szCs w:val="24"/>
        </w:rPr>
        <w:t xml:space="preserve"> infected HCV active PWID population in Norway was used to examine the </w:t>
      </w:r>
      <w:r w:rsidR="000315E8" w:rsidRPr="001C2ACF">
        <w:rPr>
          <w:rFonts w:ascii="Arial" w:hAnsi="Arial"/>
          <w:sz w:val="24"/>
          <w:szCs w:val="24"/>
        </w:rPr>
        <w:t>impact of adherence in the treatment and cure of this population.</w:t>
      </w:r>
      <w:r w:rsidR="00FC318E" w:rsidRPr="001C2ACF">
        <w:rPr>
          <w:rFonts w:ascii="Arial" w:hAnsi="Arial"/>
          <w:sz w:val="24"/>
          <w:szCs w:val="24"/>
        </w:rPr>
        <w:t xml:space="preserve"> </w:t>
      </w:r>
    </w:p>
    <w:p w14:paraId="7916B2BA" w14:textId="77777777" w:rsidR="002E00D4" w:rsidRPr="001C2ACF" w:rsidRDefault="002E00D4" w:rsidP="001C2ACF">
      <w:pPr>
        <w:spacing w:after="0"/>
        <w:contextualSpacing/>
        <w:rPr>
          <w:rFonts w:ascii="Arial" w:hAnsi="Arial"/>
          <w:sz w:val="24"/>
          <w:szCs w:val="24"/>
        </w:rPr>
      </w:pPr>
    </w:p>
    <w:p w14:paraId="6FB8A1FE" w14:textId="4FDB634E" w:rsidR="007B284B" w:rsidRPr="001C2ACF" w:rsidRDefault="006B5980" w:rsidP="001C2ACF">
      <w:pPr>
        <w:spacing w:after="0"/>
        <w:contextualSpacing/>
        <w:rPr>
          <w:rFonts w:ascii="Arial" w:hAnsi="Arial"/>
          <w:sz w:val="24"/>
          <w:szCs w:val="24"/>
        </w:rPr>
      </w:pPr>
      <w:r w:rsidRPr="001C2ACF">
        <w:rPr>
          <w:rFonts w:ascii="Arial" w:hAnsi="Arial"/>
          <w:b/>
          <w:sz w:val="24"/>
          <w:szCs w:val="24"/>
        </w:rPr>
        <w:t>Methods:</w:t>
      </w:r>
      <w:r w:rsidRPr="001C2ACF">
        <w:rPr>
          <w:rFonts w:ascii="Arial" w:hAnsi="Arial"/>
          <w:sz w:val="24"/>
          <w:szCs w:val="24"/>
        </w:rPr>
        <w:t xml:space="preserve"> A modelling approach was used </w:t>
      </w:r>
      <w:r w:rsidR="00774A16" w:rsidRPr="001C2ACF">
        <w:rPr>
          <w:rFonts w:ascii="Arial" w:hAnsi="Arial"/>
          <w:sz w:val="24"/>
          <w:szCs w:val="24"/>
        </w:rPr>
        <w:t xml:space="preserve">to estimate </w:t>
      </w:r>
      <w:r w:rsidR="00492016" w:rsidRPr="001C2ACF">
        <w:rPr>
          <w:rFonts w:ascii="Arial" w:hAnsi="Arial"/>
          <w:sz w:val="24"/>
          <w:szCs w:val="24"/>
        </w:rPr>
        <w:t xml:space="preserve">the effect of adherence </w:t>
      </w:r>
      <w:r w:rsidR="005E538B" w:rsidRPr="001C2ACF">
        <w:rPr>
          <w:rFonts w:ascii="Arial" w:hAnsi="Arial"/>
          <w:sz w:val="24"/>
          <w:szCs w:val="24"/>
        </w:rPr>
        <w:t>to DAAs among PWID treated for HCV</w:t>
      </w:r>
      <w:r w:rsidR="00E82625" w:rsidRPr="001C2ACF">
        <w:rPr>
          <w:rFonts w:ascii="Arial" w:hAnsi="Arial"/>
          <w:sz w:val="24"/>
          <w:szCs w:val="24"/>
        </w:rPr>
        <w:t xml:space="preserve"> on the reduction in prevalence in Norway</w:t>
      </w:r>
      <w:r w:rsidR="005E538B" w:rsidRPr="001C2ACF">
        <w:rPr>
          <w:rFonts w:ascii="Arial" w:hAnsi="Arial"/>
          <w:sz w:val="24"/>
          <w:szCs w:val="24"/>
        </w:rPr>
        <w:t>.</w:t>
      </w:r>
      <w:r w:rsidR="005E71DF" w:rsidRPr="001C2ACF">
        <w:rPr>
          <w:rFonts w:ascii="Arial" w:hAnsi="Arial"/>
          <w:sz w:val="24"/>
          <w:szCs w:val="24"/>
        </w:rPr>
        <w:t xml:space="preserve"> In Norway the estimated number of chronic HCV infection among people who have recently injected drugs is</w:t>
      </w:r>
      <w:r w:rsidR="00886919" w:rsidRPr="001C2ACF">
        <w:rPr>
          <w:rFonts w:ascii="Arial" w:hAnsi="Arial"/>
          <w:sz w:val="24"/>
          <w:szCs w:val="24"/>
        </w:rPr>
        <w:t xml:space="preserve"> 3,970.</w:t>
      </w:r>
      <w:r w:rsidR="005E538B" w:rsidRPr="001C2ACF">
        <w:rPr>
          <w:rFonts w:ascii="Arial" w:hAnsi="Arial"/>
          <w:sz w:val="24"/>
          <w:szCs w:val="24"/>
        </w:rPr>
        <w:t xml:space="preserve"> </w:t>
      </w:r>
      <w:r w:rsidR="00434AD8" w:rsidRPr="001C2ACF">
        <w:rPr>
          <w:rFonts w:ascii="Arial" w:hAnsi="Arial"/>
          <w:sz w:val="24"/>
          <w:szCs w:val="24"/>
        </w:rPr>
        <w:t xml:space="preserve">A </w:t>
      </w:r>
      <w:r w:rsidR="00E82625" w:rsidRPr="001C2ACF">
        <w:rPr>
          <w:rFonts w:ascii="Arial" w:hAnsi="Arial"/>
          <w:sz w:val="24"/>
          <w:szCs w:val="24"/>
        </w:rPr>
        <w:t xml:space="preserve">treatment scenario </w:t>
      </w:r>
      <w:r w:rsidR="00434AD8" w:rsidRPr="001C2ACF">
        <w:rPr>
          <w:rFonts w:ascii="Arial" w:hAnsi="Arial"/>
          <w:sz w:val="24"/>
          <w:szCs w:val="24"/>
        </w:rPr>
        <w:t>resulting in almost a 90% reduction in prevalence among PWID</w:t>
      </w:r>
      <w:r w:rsidR="005E71DF" w:rsidRPr="001C2ACF">
        <w:rPr>
          <w:rFonts w:ascii="Arial" w:hAnsi="Arial"/>
          <w:sz w:val="24"/>
          <w:szCs w:val="24"/>
        </w:rPr>
        <w:t xml:space="preserve"> by the year 2030</w:t>
      </w:r>
      <w:r w:rsidR="00434AD8" w:rsidRPr="001C2ACF">
        <w:rPr>
          <w:rFonts w:ascii="Arial" w:hAnsi="Arial"/>
          <w:sz w:val="24"/>
          <w:szCs w:val="24"/>
        </w:rPr>
        <w:t xml:space="preserve"> </w:t>
      </w:r>
      <w:r w:rsidR="00E82625" w:rsidRPr="001C2ACF">
        <w:rPr>
          <w:rFonts w:ascii="Arial" w:hAnsi="Arial"/>
          <w:sz w:val="24"/>
          <w:szCs w:val="24"/>
        </w:rPr>
        <w:t>was chosen to highlight this effect</w:t>
      </w:r>
      <w:r w:rsidR="009E68BA" w:rsidRPr="001C2ACF">
        <w:rPr>
          <w:rFonts w:ascii="Arial" w:hAnsi="Arial"/>
          <w:sz w:val="24"/>
          <w:szCs w:val="24"/>
        </w:rPr>
        <w:t xml:space="preserve">. A </w:t>
      </w:r>
      <w:r w:rsidR="005A388F" w:rsidRPr="001C2ACF">
        <w:rPr>
          <w:rFonts w:ascii="Arial" w:hAnsi="Arial"/>
          <w:sz w:val="24"/>
          <w:szCs w:val="24"/>
        </w:rPr>
        <w:t>SVR12</w:t>
      </w:r>
      <w:r w:rsidR="009E68BA" w:rsidRPr="001C2ACF">
        <w:rPr>
          <w:rFonts w:ascii="Arial" w:hAnsi="Arial"/>
          <w:sz w:val="24"/>
          <w:szCs w:val="24"/>
        </w:rPr>
        <w:t xml:space="preserve"> of 90% was used across all genotypes and was compared to higher adherence resulting in </w:t>
      </w:r>
      <w:r w:rsidR="00434AD8" w:rsidRPr="001C2ACF">
        <w:rPr>
          <w:rFonts w:ascii="Arial" w:hAnsi="Arial"/>
          <w:sz w:val="24"/>
          <w:szCs w:val="24"/>
        </w:rPr>
        <w:t xml:space="preserve">a </w:t>
      </w:r>
      <w:r w:rsidR="005A388F" w:rsidRPr="001C2ACF">
        <w:rPr>
          <w:rFonts w:ascii="Arial" w:hAnsi="Arial"/>
          <w:sz w:val="24"/>
          <w:szCs w:val="24"/>
        </w:rPr>
        <w:t>SVR12</w:t>
      </w:r>
      <w:r w:rsidR="009E68BA" w:rsidRPr="001C2ACF">
        <w:rPr>
          <w:rFonts w:ascii="Arial" w:hAnsi="Arial"/>
          <w:sz w:val="24"/>
          <w:szCs w:val="24"/>
        </w:rPr>
        <w:t xml:space="preserve"> of 95% and lower adherence resulting in </w:t>
      </w:r>
      <w:r w:rsidR="00434AD8" w:rsidRPr="001C2ACF">
        <w:rPr>
          <w:rFonts w:ascii="Arial" w:hAnsi="Arial"/>
          <w:sz w:val="24"/>
          <w:szCs w:val="24"/>
        </w:rPr>
        <w:t xml:space="preserve">a </w:t>
      </w:r>
      <w:r w:rsidR="005A388F" w:rsidRPr="001C2ACF">
        <w:rPr>
          <w:rFonts w:ascii="Arial" w:hAnsi="Arial"/>
          <w:sz w:val="24"/>
          <w:szCs w:val="24"/>
        </w:rPr>
        <w:t>SVR12</w:t>
      </w:r>
      <w:r w:rsidR="009E68BA" w:rsidRPr="001C2ACF">
        <w:rPr>
          <w:rFonts w:ascii="Arial" w:hAnsi="Arial"/>
          <w:sz w:val="24"/>
          <w:szCs w:val="24"/>
        </w:rPr>
        <w:t xml:space="preserve"> of 80%.</w:t>
      </w:r>
    </w:p>
    <w:p w14:paraId="76D39502" w14:textId="77777777" w:rsidR="002E00D4" w:rsidRPr="001C2ACF" w:rsidRDefault="002E00D4" w:rsidP="001C2ACF">
      <w:pPr>
        <w:spacing w:after="0"/>
        <w:contextualSpacing/>
        <w:rPr>
          <w:rFonts w:ascii="Arial" w:hAnsi="Arial"/>
          <w:sz w:val="24"/>
          <w:szCs w:val="24"/>
        </w:rPr>
      </w:pPr>
    </w:p>
    <w:p w14:paraId="55B5661F" w14:textId="47210F95" w:rsidR="00E946B8" w:rsidRPr="001C2ACF" w:rsidRDefault="00AC01BB" w:rsidP="001C2ACF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1C2ACF">
        <w:rPr>
          <w:rFonts w:ascii="Arial" w:hAnsi="Arial" w:cs="Arial"/>
          <w:b/>
          <w:sz w:val="24"/>
          <w:szCs w:val="24"/>
        </w:rPr>
        <w:t>Results:</w:t>
      </w:r>
      <w:r w:rsidRPr="001C2ACF">
        <w:rPr>
          <w:rFonts w:ascii="Arial" w:hAnsi="Arial" w:cs="Arial"/>
          <w:sz w:val="24"/>
          <w:szCs w:val="24"/>
        </w:rPr>
        <w:t xml:space="preserve"> </w:t>
      </w:r>
      <w:r w:rsidR="00492016" w:rsidRPr="001C2ACF">
        <w:rPr>
          <w:rFonts w:ascii="Arial" w:hAnsi="Arial" w:cs="Arial"/>
          <w:sz w:val="24"/>
          <w:szCs w:val="24"/>
        </w:rPr>
        <w:t xml:space="preserve">Assuming a </w:t>
      </w:r>
      <w:r w:rsidR="0048220E" w:rsidRPr="001C2ACF">
        <w:rPr>
          <w:rFonts w:ascii="Arial" w:hAnsi="Arial" w:cs="Arial"/>
          <w:sz w:val="24"/>
          <w:szCs w:val="24"/>
        </w:rPr>
        <w:t xml:space="preserve">base scenario of </w:t>
      </w:r>
      <w:r w:rsidR="00492016" w:rsidRPr="001C2ACF">
        <w:rPr>
          <w:rFonts w:ascii="Arial" w:hAnsi="Arial" w:cs="Arial"/>
          <w:sz w:val="24"/>
          <w:szCs w:val="24"/>
        </w:rPr>
        <w:t xml:space="preserve">90% </w:t>
      </w:r>
      <w:r w:rsidR="005A388F" w:rsidRPr="001C2ACF">
        <w:rPr>
          <w:rFonts w:ascii="Arial" w:hAnsi="Arial" w:cs="Arial"/>
          <w:sz w:val="24"/>
          <w:szCs w:val="24"/>
        </w:rPr>
        <w:t>SVR12</w:t>
      </w:r>
      <w:r w:rsidR="0048220E" w:rsidRPr="001C2ACF">
        <w:rPr>
          <w:rFonts w:ascii="Arial" w:hAnsi="Arial" w:cs="Arial"/>
          <w:sz w:val="24"/>
          <w:szCs w:val="24"/>
        </w:rPr>
        <w:t xml:space="preserve"> among treated PWID there was a</w:t>
      </w:r>
      <w:r w:rsidR="00C16EF3" w:rsidRPr="001C2ACF">
        <w:rPr>
          <w:rFonts w:ascii="Arial" w:hAnsi="Arial" w:cs="Arial"/>
          <w:sz w:val="24"/>
          <w:szCs w:val="24"/>
        </w:rPr>
        <w:t>n 89% reduction in prevalence in</w:t>
      </w:r>
      <w:r w:rsidR="0048220E" w:rsidRPr="001C2ACF">
        <w:rPr>
          <w:rFonts w:ascii="Arial" w:hAnsi="Arial" w:cs="Arial"/>
          <w:sz w:val="24"/>
          <w:szCs w:val="24"/>
        </w:rPr>
        <w:t xml:space="preserve"> 2030 </w:t>
      </w:r>
      <w:r w:rsidR="000269DD" w:rsidRPr="001C2ACF">
        <w:rPr>
          <w:rFonts w:ascii="Arial" w:hAnsi="Arial" w:cs="Arial"/>
          <w:sz w:val="24"/>
          <w:szCs w:val="24"/>
        </w:rPr>
        <w:t>compared to the 2030 prevalence under the current treatment uptake</w:t>
      </w:r>
      <w:r w:rsidR="0048220E" w:rsidRPr="001C2ACF">
        <w:rPr>
          <w:rFonts w:ascii="Arial" w:hAnsi="Arial" w:cs="Arial"/>
          <w:sz w:val="24"/>
          <w:szCs w:val="24"/>
        </w:rPr>
        <w:t xml:space="preserve">. When the </w:t>
      </w:r>
      <w:r w:rsidR="005A388F" w:rsidRPr="001C2ACF">
        <w:rPr>
          <w:rFonts w:ascii="Arial" w:hAnsi="Arial" w:cs="Arial"/>
          <w:sz w:val="24"/>
          <w:szCs w:val="24"/>
        </w:rPr>
        <w:t>SVR12</w:t>
      </w:r>
      <w:r w:rsidR="0048220E" w:rsidRPr="001C2ACF">
        <w:rPr>
          <w:rFonts w:ascii="Arial" w:hAnsi="Arial" w:cs="Arial"/>
          <w:sz w:val="24"/>
          <w:szCs w:val="24"/>
        </w:rPr>
        <w:t xml:space="preserve"> was increased to 95%, the reduction in prevalence increased to 94%</w:t>
      </w:r>
      <w:r w:rsidR="004A5D2E" w:rsidRPr="001C2ACF">
        <w:rPr>
          <w:rFonts w:ascii="Arial" w:hAnsi="Arial" w:cs="Arial"/>
          <w:sz w:val="24"/>
          <w:szCs w:val="24"/>
        </w:rPr>
        <w:t>,</w:t>
      </w:r>
      <w:r w:rsidR="00681797" w:rsidRPr="001C2ACF">
        <w:rPr>
          <w:rFonts w:ascii="Arial" w:hAnsi="Arial" w:cs="Arial"/>
          <w:sz w:val="24"/>
          <w:szCs w:val="24"/>
        </w:rPr>
        <w:t xml:space="preserve"> there was</w:t>
      </w:r>
      <w:r w:rsidR="004A5D2E" w:rsidRPr="001C2ACF">
        <w:rPr>
          <w:rFonts w:ascii="Arial" w:hAnsi="Arial" w:cs="Arial"/>
          <w:sz w:val="24"/>
          <w:szCs w:val="24"/>
        </w:rPr>
        <w:t xml:space="preserve"> </w:t>
      </w:r>
      <w:r w:rsidR="00C16EF3" w:rsidRPr="001C2ACF">
        <w:rPr>
          <w:rFonts w:ascii="Arial" w:hAnsi="Arial" w:cs="Arial"/>
          <w:sz w:val="24"/>
          <w:szCs w:val="24"/>
        </w:rPr>
        <w:t xml:space="preserve">a difference of </w:t>
      </w:r>
      <w:r w:rsidR="004A5D2E" w:rsidRPr="001C2ACF">
        <w:rPr>
          <w:rFonts w:ascii="Arial" w:hAnsi="Arial" w:cs="Arial"/>
          <w:sz w:val="24"/>
          <w:szCs w:val="24"/>
        </w:rPr>
        <w:t xml:space="preserve">190 </w:t>
      </w:r>
      <w:r w:rsidR="00C16EF3" w:rsidRPr="001C2ACF">
        <w:rPr>
          <w:rFonts w:ascii="Arial" w:hAnsi="Arial" w:cs="Arial"/>
          <w:sz w:val="24"/>
          <w:szCs w:val="24"/>
        </w:rPr>
        <w:t xml:space="preserve">fewer infected </w:t>
      </w:r>
      <w:r w:rsidR="004A5D2E" w:rsidRPr="001C2ACF">
        <w:rPr>
          <w:rFonts w:ascii="Arial" w:hAnsi="Arial" w:cs="Arial"/>
          <w:sz w:val="24"/>
          <w:szCs w:val="24"/>
        </w:rPr>
        <w:t>PWID</w:t>
      </w:r>
      <w:r w:rsidR="00681797" w:rsidRPr="001C2ACF">
        <w:rPr>
          <w:rFonts w:ascii="Arial" w:hAnsi="Arial" w:cs="Arial"/>
          <w:sz w:val="24"/>
          <w:szCs w:val="24"/>
        </w:rPr>
        <w:t xml:space="preserve"> due to being cured</w:t>
      </w:r>
      <w:r w:rsidR="00974AE1" w:rsidRPr="001C2ACF">
        <w:rPr>
          <w:rFonts w:ascii="Arial" w:hAnsi="Arial" w:cs="Arial"/>
          <w:sz w:val="24"/>
          <w:szCs w:val="24"/>
        </w:rPr>
        <w:t>. Finally</w:t>
      </w:r>
      <w:r w:rsidR="0048220E" w:rsidRPr="001C2ACF">
        <w:rPr>
          <w:rFonts w:ascii="Arial" w:hAnsi="Arial" w:cs="Arial"/>
          <w:sz w:val="24"/>
          <w:szCs w:val="24"/>
        </w:rPr>
        <w:t xml:space="preserve">, when the </w:t>
      </w:r>
      <w:r w:rsidR="005A388F" w:rsidRPr="001C2ACF">
        <w:rPr>
          <w:rFonts w:ascii="Arial" w:hAnsi="Arial" w:cs="Arial"/>
          <w:sz w:val="24"/>
          <w:szCs w:val="24"/>
        </w:rPr>
        <w:t>SVR12</w:t>
      </w:r>
      <w:r w:rsidR="0048220E" w:rsidRPr="001C2ACF">
        <w:rPr>
          <w:rFonts w:ascii="Arial" w:hAnsi="Arial" w:cs="Arial"/>
          <w:sz w:val="24"/>
          <w:szCs w:val="24"/>
        </w:rPr>
        <w:t xml:space="preserve"> was decreased to 80% the reduction in prevalence decreased to 76%</w:t>
      </w:r>
      <w:r w:rsidR="004A5D2E" w:rsidRPr="001C2ACF">
        <w:rPr>
          <w:rFonts w:ascii="Arial" w:hAnsi="Arial" w:cs="Arial"/>
          <w:sz w:val="24"/>
          <w:szCs w:val="24"/>
        </w:rPr>
        <w:t xml:space="preserve">, </w:t>
      </w:r>
      <w:r w:rsidR="00C16EF3" w:rsidRPr="001C2ACF">
        <w:rPr>
          <w:rFonts w:ascii="Arial" w:hAnsi="Arial" w:cs="Arial"/>
          <w:sz w:val="24"/>
          <w:szCs w:val="24"/>
        </w:rPr>
        <w:t xml:space="preserve">a difference </w:t>
      </w:r>
      <w:r w:rsidR="004A5D2E" w:rsidRPr="001C2ACF">
        <w:rPr>
          <w:rFonts w:ascii="Arial" w:hAnsi="Arial" w:cs="Arial"/>
          <w:sz w:val="24"/>
          <w:szCs w:val="24"/>
        </w:rPr>
        <w:t>of 510</w:t>
      </w:r>
      <w:r w:rsidR="00C16EF3" w:rsidRPr="001C2ACF">
        <w:rPr>
          <w:rFonts w:ascii="Arial" w:hAnsi="Arial" w:cs="Arial"/>
          <w:sz w:val="24"/>
          <w:szCs w:val="24"/>
        </w:rPr>
        <w:t xml:space="preserve"> </w:t>
      </w:r>
      <w:r w:rsidR="004A5D2E" w:rsidRPr="001C2ACF">
        <w:rPr>
          <w:rFonts w:ascii="Arial" w:hAnsi="Arial" w:cs="Arial"/>
          <w:sz w:val="24"/>
          <w:szCs w:val="24"/>
        </w:rPr>
        <w:t>PWID</w:t>
      </w:r>
      <w:r w:rsidR="003159FC" w:rsidRPr="001C2ACF">
        <w:rPr>
          <w:rFonts w:ascii="Arial" w:hAnsi="Arial" w:cs="Arial"/>
          <w:sz w:val="24"/>
          <w:szCs w:val="24"/>
        </w:rPr>
        <w:t xml:space="preserve"> who remained HCV infected after treatment</w:t>
      </w:r>
      <w:r w:rsidR="0048220E" w:rsidRPr="001C2ACF">
        <w:rPr>
          <w:rFonts w:ascii="Arial" w:hAnsi="Arial" w:cs="Arial"/>
          <w:sz w:val="24"/>
          <w:szCs w:val="24"/>
        </w:rPr>
        <w:t>.</w:t>
      </w:r>
    </w:p>
    <w:p w14:paraId="2E086F47" w14:textId="77777777" w:rsidR="002E00D4" w:rsidRPr="001C2ACF" w:rsidRDefault="002E00D4" w:rsidP="001C2ACF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17F03845" w14:textId="5315B625" w:rsidR="0000187E" w:rsidRPr="001C2ACF" w:rsidRDefault="006D20E3" w:rsidP="001C2ACF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1C2ACF">
        <w:rPr>
          <w:rFonts w:ascii="Arial" w:hAnsi="Arial" w:cs="Arial"/>
          <w:b/>
          <w:sz w:val="24"/>
          <w:szCs w:val="24"/>
        </w:rPr>
        <w:t>Conclusion:</w:t>
      </w:r>
      <w:r w:rsidRPr="001C2ACF">
        <w:rPr>
          <w:rFonts w:ascii="Arial" w:hAnsi="Arial" w:cs="Arial"/>
          <w:sz w:val="24"/>
          <w:szCs w:val="24"/>
        </w:rPr>
        <w:t xml:space="preserve"> </w:t>
      </w:r>
      <w:r w:rsidR="00C77D8A" w:rsidRPr="001C2ACF">
        <w:rPr>
          <w:rFonts w:ascii="Arial" w:hAnsi="Arial" w:cs="Arial"/>
          <w:sz w:val="24"/>
          <w:szCs w:val="24"/>
        </w:rPr>
        <w:t>While l</w:t>
      </w:r>
      <w:r w:rsidR="00886C0E" w:rsidRPr="001C2ACF">
        <w:rPr>
          <w:rFonts w:ascii="Arial" w:hAnsi="Arial" w:cs="Arial"/>
          <w:sz w:val="24"/>
          <w:szCs w:val="24"/>
        </w:rPr>
        <w:t xml:space="preserve">ow adherence resulting in a lower </w:t>
      </w:r>
      <w:r w:rsidR="005A388F" w:rsidRPr="001C2ACF">
        <w:rPr>
          <w:rFonts w:ascii="Arial" w:hAnsi="Arial" w:cs="Arial"/>
          <w:sz w:val="24"/>
          <w:szCs w:val="24"/>
        </w:rPr>
        <w:t>SVR12</w:t>
      </w:r>
      <w:r w:rsidR="00886C0E" w:rsidRPr="001C2ACF">
        <w:rPr>
          <w:rFonts w:ascii="Arial" w:hAnsi="Arial" w:cs="Arial"/>
          <w:sz w:val="24"/>
          <w:szCs w:val="24"/>
        </w:rPr>
        <w:t xml:space="preserve"> can adversely affect the outcomes of treatment scenarios</w:t>
      </w:r>
      <w:r w:rsidR="00C77D8A" w:rsidRPr="001C2ACF">
        <w:rPr>
          <w:rFonts w:ascii="Arial" w:hAnsi="Arial" w:cs="Arial"/>
          <w:sz w:val="24"/>
          <w:szCs w:val="24"/>
        </w:rPr>
        <w:t xml:space="preserve"> only marginal increases in outcomes result once adherence resulting in a </w:t>
      </w:r>
      <w:r w:rsidR="005A388F" w:rsidRPr="001C2ACF">
        <w:rPr>
          <w:rFonts w:ascii="Arial" w:hAnsi="Arial" w:cs="Arial"/>
          <w:sz w:val="24"/>
          <w:szCs w:val="24"/>
        </w:rPr>
        <w:t>SVR12</w:t>
      </w:r>
      <w:r w:rsidR="00C77D8A" w:rsidRPr="001C2ACF">
        <w:rPr>
          <w:rFonts w:ascii="Arial" w:hAnsi="Arial" w:cs="Arial"/>
          <w:sz w:val="24"/>
          <w:szCs w:val="24"/>
        </w:rPr>
        <w:t xml:space="preserve"> of 90% i</w:t>
      </w:r>
      <w:r w:rsidR="003159FC" w:rsidRPr="001C2ACF">
        <w:rPr>
          <w:rFonts w:ascii="Arial" w:hAnsi="Arial" w:cs="Arial"/>
          <w:sz w:val="24"/>
          <w:szCs w:val="24"/>
        </w:rPr>
        <w:t>s reached. For groups at risk for potentially lower</w:t>
      </w:r>
      <w:r w:rsidR="00C77D8A" w:rsidRPr="001C2ACF">
        <w:rPr>
          <w:rFonts w:ascii="Arial" w:hAnsi="Arial" w:cs="Arial"/>
          <w:sz w:val="24"/>
          <w:szCs w:val="24"/>
        </w:rPr>
        <w:t xml:space="preserve"> adherence</w:t>
      </w:r>
      <w:r w:rsidR="003159FC" w:rsidRPr="001C2ACF">
        <w:rPr>
          <w:rFonts w:ascii="Arial" w:hAnsi="Arial" w:cs="Arial"/>
          <w:sz w:val="24"/>
          <w:szCs w:val="24"/>
        </w:rPr>
        <w:t>,</w:t>
      </w:r>
      <w:r w:rsidR="00C77D8A" w:rsidRPr="001C2ACF">
        <w:rPr>
          <w:rFonts w:ascii="Arial" w:hAnsi="Arial" w:cs="Arial"/>
          <w:sz w:val="24"/>
          <w:szCs w:val="24"/>
        </w:rPr>
        <w:t xml:space="preserve"> </w:t>
      </w:r>
      <w:r w:rsidR="0059610C" w:rsidRPr="001C2ACF">
        <w:rPr>
          <w:rFonts w:ascii="Arial" w:hAnsi="Arial" w:cs="Arial"/>
          <w:sz w:val="24"/>
          <w:szCs w:val="24"/>
        </w:rPr>
        <w:t xml:space="preserve">such as </w:t>
      </w:r>
      <w:r w:rsidR="005A388F" w:rsidRPr="001C2ACF">
        <w:rPr>
          <w:rFonts w:ascii="Arial" w:hAnsi="Arial" w:cs="Arial"/>
          <w:sz w:val="24"/>
          <w:szCs w:val="24"/>
        </w:rPr>
        <w:t xml:space="preserve">in </w:t>
      </w:r>
      <w:r w:rsidR="0059610C" w:rsidRPr="001C2ACF">
        <w:rPr>
          <w:rFonts w:ascii="Arial" w:hAnsi="Arial" w:cs="Arial"/>
          <w:sz w:val="24"/>
          <w:szCs w:val="24"/>
        </w:rPr>
        <w:t xml:space="preserve">active </w:t>
      </w:r>
      <w:r w:rsidR="005A388F" w:rsidRPr="001C2ACF">
        <w:rPr>
          <w:rFonts w:ascii="Arial" w:hAnsi="Arial" w:cs="Arial"/>
          <w:sz w:val="24"/>
          <w:szCs w:val="24"/>
        </w:rPr>
        <w:t xml:space="preserve">frequent </w:t>
      </w:r>
      <w:r w:rsidR="0059610C" w:rsidRPr="001C2ACF">
        <w:rPr>
          <w:rFonts w:ascii="Arial" w:hAnsi="Arial" w:cs="Arial"/>
          <w:sz w:val="24"/>
          <w:szCs w:val="24"/>
        </w:rPr>
        <w:t>PWID</w:t>
      </w:r>
      <w:r w:rsidR="003159FC" w:rsidRPr="001C2ACF">
        <w:rPr>
          <w:rFonts w:ascii="Arial" w:hAnsi="Arial" w:cs="Arial"/>
          <w:sz w:val="24"/>
          <w:szCs w:val="24"/>
        </w:rPr>
        <w:t>,</w:t>
      </w:r>
      <w:r w:rsidR="00C77D8A" w:rsidRPr="001C2ACF">
        <w:rPr>
          <w:rFonts w:ascii="Arial" w:hAnsi="Arial" w:cs="Arial"/>
          <w:sz w:val="24"/>
          <w:szCs w:val="24"/>
        </w:rPr>
        <w:t xml:space="preserve"> the expenditure of resources </w:t>
      </w:r>
      <w:r w:rsidR="00720469" w:rsidRPr="001C2ACF">
        <w:rPr>
          <w:rFonts w:ascii="Arial" w:hAnsi="Arial" w:cs="Arial"/>
          <w:sz w:val="24"/>
          <w:szCs w:val="24"/>
        </w:rPr>
        <w:t xml:space="preserve">to maintain a </w:t>
      </w:r>
      <w:r w:rsidR="005A388F" w:rsidRPr="001C2ACF">
        <w:rPr>
          <w:rFonts w:ascii="Arial" w:hAnsi="Arial" w:cs="Arial"/>
          <w:sz w:val="24"/>
          <w:szCs w:val="24"/>
        </w:rPr>
        <w:t>SVR12</w:t>
      </w:r>
      <w:r w:rsidR="00720469" w:rsidRPr="001C2ACF">
        <w:rPr>
          <w:rFonts w:ascii="Arial" w:hAnsi="Arial" w:cs="Arial"/>
          <w:sz w:val="24"/>
          <w:szCs w:val="24"/>
        </w:rPr>
        <w:t xml:space="preserve"> </w:t>
      </w:r>
      <w:r w:rsidR="00720469" w:rsidRPr="001C2ACF">
        <w:rPr>
          <w:rFonts w:ascii="Arial" w:eastAsia="MS Gothic" w:hAnsi="Arial" w:cs="Arial"/>
          <w:color w:val="000000"/>
          <w:sz w:val="24"/>
          <w:szCs w:val="24"/>
        </w:rPr>
        <w:t>≥90%</w:t>
      </w:r>
      <w:r w:rsidR="003159FC" w:rsidRPr="001C2ACF">
        <w:rPr>
          <w:rFonts w:ascii="Arial" w:eastAsia="MS Gothic" w:hAnsi="Arial" w:cs="Arial"/>
          <w:color w:val="000000"/>
          <w:sz w:val="24"/>
          <w:szCs w:val="24"/>
        </w:rPr>
        <w:t xml:space="preserve"> </w:t>
      </w:r>
      <w:r w:rsidR="00B55324" w:rsidRPr="001C2ACF">
        <w:rPr>
          <w:rFonts w:ascii="Arial" w:eastAsia="MS Gothic" w:hAnsi="Arial" w:cs="Arial"/>
          <w:color w:val="000000"/>
          <w:sz w:val="24"/>
          <w:szCs w:val="24"/>
        </w:rPr>
        <w:t xml:space="preserve">through education and counseling </w:t>
      </w:r>
      <w:r w:rsidR="003159FC" w:rsidRPr="001C2ACF">
        <w:rPr>
          <w:rFonts w:ascii="Arial" w:eastAsia="MS Gothic" w:hAnsi="Arial" w:cs="Arial"/>
          <w:color w:val="000000"/>
          <w:sz w:val="24"/>
          <w:szCs w:val="24"/>
        </w:rPr>
        <w:t>may prove to be beneficial</w:t>
      </w:r>
      <w:r w:rsidR="00370682" w:rsidRPr="001C2ACF">
        <w:rPr>
          <w:rFonts w:ascii="Arial" w:eastAsia="MS Gothic" w:hAnsi="Arial" w:cs="Arial"/>
          <w:color w:val="000000"/>
          <w:sz w:val="24"/>
          <w:szCs w:val="24"/>
        </w:rPr>
        <w:t>.</w:t>
      </w:r>
    </w:p>
    <w:p w14:paraId="3F075ECA" w14:textId="77777777" w:rsidR="002E00D4" w:rsidRPr="001C2ACF" w:rsidRDefault="002E00D4" w:rsidP="001C2ACF">
      <w:pPr>
        <w:spacing w:after="0"/>
        <w:contextualSpacing/>
        <w:rPr>
          <w:rFonts w:ascii="Arial" w:hAnsi="Arial"/>
          <w:sz w:val="24"/>
          <w:szCs w:val="24"/>
        </w:rPr>
      </w:pPr>
    </w:p>
    <w:p w14:paraId="098C0F7F" w14:textId="130C15E5" w:rsidR="009B23F1" w:rsidRPr="001C2ACF" w:rsidRDefault="009B23F1" w:rsidP="001C2ACF">
      <w:pPr>
        <w:spacing w:after="0" w:line="240" w:lineRule="auto"/>
        <w:contextualSpacing/>
        <w:rPr>
          <w:rFonts w:ascii="Arial" w:hAnsi="Arial"/>
          <w:b/>
          <w:sz w:val="24"/>
          <w:szCs w:val="24"/>
        </w:rPr>
      </w:pPr>
      <w:r w:rsidRPr="001C2ACF">
        <w:rPr>
          <w:rFonts w:ascii="Arial" w:hAnsi="Arial"/>
          <w:b/>
          <w:sz w:val="24"/>
          <w:szCs w:val="24"/>
        </w:rPr>
        <w:t>Disclosure of Interest Statement:</w:t>
      </w:r>
      <w:r w:rsidRPr="001C2ACF">
        <w:rPr>
          <w:rFonts w:ascii="Arial" w:hAnsi="Arial"/>
          <w:sz w:val="24"/>
          <w:szCs w:val="24"/>
        </w:rPr>
        <w:t xml:space="preserve"> </w:t>
      </w:r>
      <w:r w:rsidR="002D2E9C" w:rsidRPr="001C2ACF">
        <w:rPr>
          <w:rFonts w:ascii="Arial" w:hAnsi="Arial"/>
          <w:sz w:val="24"/>
          <w:szCs w:val="24"/>
        </w:rPr>
        <w:t>This study was supported by</w:t>
      </w:r>
      <w:r w:rsidR="00871417" w:rsidRPr="001C2ACF">
        <w:rPr>
          <w:rFonts w:ascii="Arial" w:hAnsi="Arial"/>
          <w:sz w:val="24"/>
          <w:szCs w:val="24"/>
        </w:rPr>
        <w:t xml:space="preserve"> Gilead Sciences</w:t>
      </w:r>
    </w:p>
    <w:sectPr w:rsidR="009B23F1" w:rsidRPr="001C2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8C"/>
    <w:rsid w:val="0000187E"/>
    <w:rsid w:val="00013FD7"/>
    <w:rsid w:val="000229E0"/>
    <w:rsid w:val="000269DD"/>
    <w:rsid w:val="000315E8"/>
    <w:rsid w:val="00085E8C"/>
    <w:rsid w:val="000A1540"/>
    <w:rsid w:val="000B30B0"/>
    <w:rsid w:val="000C5F20"/>
    <w:rsid w:val="000E001B"/>
    <w:rsid w:val="00186BB0"/>
    <w:rsid w:val="00193223"/>
    <w:rsid w:val="001A43E6"/>
    <w:rsid w:val="001C2ACF"/>
    <w:rsid w:val="001C7F97"/>
    <w:rsid w:val="00295891"/>
    <w:rsid w:val="002A7C4C"/>
    <w:rsid w:val="002B5B4D"/>
    <w:rsid w:val="002D2E9C"/>
    <w:rsid w:val="002E00D4"/>
    <w:rsid w:val="00313955"/>
    <w:rsid w:val="003159FC"/>
    <w:rsid w:val="003325A2"/>
    <w:rsid w:val="0035177F"/>
    <w:rsid w:val="0036457C"/>
    <w:rsid w:val="00370682"/>
    <w:rsid w:val="003A3FE0"/>
    <w:rsid w:val="003C0087"/>
    <w:rsid w:val="00431B02"/>
    <w:rsid w:val="00434AD8"/>
    <w:rsid w:val="00467D04"/>
    <w:rsid w:val="0048220E"/>
    <w:rsid w:val="00484C1C"/>
    <w:rsid w:val="00492016"/>
    <w:rsid w:val="004947AC"/>
    <w:rsid w:val="004A5D2E"/>
    <w:rsid w:val="004B2918"/>
    <w:rsid w:val="004B3339"/>
    <w:rsid w:val="00500BCF"/>
    <w:rsid w:val="0050186F"/>
    <w:rsid w:val="005146C3"/>
    <w:rsid w:val="0052198C"/>
    <w:rsid w:val="00535630"/>
    <w:rsid w:val="005412ED"/>
    <w:rsid w:val="00562857"/>
    <w:rsid w:val="00577FBB"/>
    <w:rsid w:val="0059610C"/>
    <w:rsid w:val="005A388F"/>
    <w:rsid w:val="005A5A52"/>
    <w:rsid w:val="005E1D32"/>
    <w:rsid w:val="005E538B"/>
    <w:rsid w:val="005E71DF"/>
    <w:rsid w:val="005F18BA"/>
    <w:rsid w:val="00624D01"/>
    <w:rsid w:val="00647B4F"/>
    <w:rsid w:val="00654BD2"/>
    <w:rsid w:val="006601E0"/>
    <w:rsid w:val="00671A01"/>
    <w:rsid w:val="00676BBB"/>
    <w:rsid w:val="00681797"/>
    <w:rsid w:val="0068241E"/>
    <w:rsid w:val="00692074"/>
    <w:rsid w:val="006B5980"/>
    <w:rsid w:val="006D20E3"/>
    <w:rsid w:val="006F251E"/>
    <w:rsid w:val="00715DDF"/>
    <w:rsid w:val="00715E52"/>
    <w:rsid w:val="00720469"/>
    <w:rsid w:val="007211FB"/>
    <w:rsid w:val="007557CA"/>
    <w:rsid w:val="00774A16"/>
    <w:rsid w:val="007811BC"/>
    <w:rsid w:val="00792CB3"/>
    <w:rsid w:val="007B284B"/>
    <w:rsid w:val="007B4880"/>
    <w:rsid w:val="007C65AF"/>
    <w:rsid w:val="007F221A"/>
    <w:rsid w:val="00807D86"/>
    <w:rsid w:val="00812CEC"/>
    <w:rsid w:val="00871417"/>
    <w:rsid w:val="00886919"/>
    <w:rsid w:val="00886C0E"/>
    <w:rsid w:val="00907DD7"/>
    <w:rsid w:val="00974213"/>
    <w:rsid w:val="00974AE1"/>
    <w:rsid w:val="009A0039"/>
    <w:rsid w:val="009B23F1"/>
    <w:rsid w:val="009C24EE"/>
    <w:rsid w:val="009C724C"/>
    <w:rsid w:val="009E68BA"/>
    <w:rsid w:val="009F6AD2"/>
    <w:rsid w:val="00A15772"/>
    <w:rsid w:val="00A25653"/>
    <w:rsid w:val="00A56C78"/>
    <w:rsid w:val="00A82EE6"/>
    <w:rsid w:val="00AA67FF"/>
    <w:rsid w:val="00AC01BB"/>
    <w:rsid w:val="00AE5E29"/>
    <w:rsid w:val="00AF6227"/>
    <w:rsid w:val="00B150A9"/>
    <w:rsid w:val="00B211A6"/>
    <w:rsid w:val="00B32A44"/>
    <w:rsid w:val="00B418C2"/>
    <w:rsid w:val="00B45A4C"/>
    <w:rsid w:val="00B55324"/>
    <w:rsid w:val="00B86526"/>
    <w:rsid w:val="00B96071"/>
    <w:rsid w:val="00BD6462"/>
    <w:rsid w:val="00C038A8"/>
    <w:rsid w:val="00C16EF3"/>
    <w:rsid w:val="00C5022F"/>
    <w:rsid w:val="00C76BEE"/>
    <w:rsid w:val="00C77D8A"/>
    <w:rsid w:val="00C822F8"/>
    <w:rsid w:val="00CD5046"/>
    <w:rsid w:val="00CE3442"/>
    <w:rsid w:val="00CF5F51"/>
    <w:rsid w:val="00D0281F"/>
    <w:rsid w:val="00D15C49"/>
    <w:rsid w:val="00D16600"/>
    <w:rsid w:val="00D21EF9"/>
    <w:rsid w:val="00D2213A"/>
    <w:rsid w:val="00D45F62"/>
    <w:rsid w:val="00D61C61"/>
    <w:rsid w:val="00D82786"/>
    <w:rsid w:val="00D917F8"/>
    <w:rsid w:val="00DA2FC5"/>
    <w:rsid w:val="00DC6202"/>
    <w:rsid w:val="00DF73FE"/>
    <w:rsid w:val="00E00250"/>
    <w:rsid w:val="00E003B4"/>
    <w:rsid w:val="00E15A48"/>
    <w:rsid w:val="00E31D2E"/>
    <w:rsid w:val="00E82625"/>
    <w:rsid w:val="00E946B8"/>
    <w:rsid w:val="00EA6546"/>
    <w:rsid w:val="00EB4479"/>
    <w:rsid w:val="00EB69CC"/>
    <w:rsid w:val="00F06368"/>
    <w:rsid w:val="00F40A87"/>
    <w:rsid w:val="00F54EB4"/>
    <w:rsid w:val="00FC318E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C2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D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3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71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1D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1D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1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1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D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3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71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1D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1D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1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1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2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C938B-966C-4921-9DBE-44D4CE807334}"/>
</file>

<file path=customXml/itemProps2.xml><?xml version="1.0" encoding="utf-8"?>
<ds:datastoreItem xmlns:ds="http://schemas.openxmlformats.org/officeDocument/2006/customXml" ds:itemID="{3BB61D2C-A88A-49AE-A477-D9D8116D22C6}"/>
</file>

<file path=customXml/itemProps3.xml><?xml version="1.0" encoding="utf-8"?>
<ds:datastoreItem xmlns:ds="http://schemas.openxmlformats.org/officeDocument/2006/customXml" ds:itemID="{4ACA7339-BBAD-45B8-AAD1-92B12A4AD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Behzad Hajarizadeh</dc:creator>
  <cp:lastModifiedBy>Rini Das</cp:lastModifiedBy>
  <cp:revision>3</cp:revision>
  <dcterms:created xsi:type="dcterms:W3CDTF">2016-04-29T00:14:00Z</dcterms:created>
  <dcterms:modified xsi:type="dcterms:W3CDTF">2016-05-04T06:35:00Z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