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7" w:rsidRPr="00726207" w:rsidRDefault="00DF678C" w:rsidP="00726207">
      <w:pPr>
        <w:rPr>
          <w:rFonts w:ascii="Arial" w:hAnsi="Arial" w:cs="Arial"/>
          <w:b/>
          <w:bCs/>
        </w:rPr>
      </w:pPr>
      <w:r w:rsidRPr="00726207">
        <w:rPr>
          <w:rFonts w:ascii="Arial" w:hAnsi="Arial" w:cs="Arial"/>
          <w:b/>
          <w:bCs/>
        </w:rPr>
        <w:t>EXPANDING ACCESS TO HEPATITIS CARE AMONG PEOPLE WHO INJECT DRUGS (PWID)</w:t>
      </w:r>
      <w:r w:rsidR="005E0847" w:rsidRPr="00726207">
        <w:rPr>
          <w:rFonts w:ascii="Arial" w:hAnsi="Arial" w:cs="Arial"/>
          <w:b/>
          <w:bCs/>
        </w:rPr>
        <w:t xml:space="preserve">: ONE YEAR OF FIBROSCANS AT THE KIRKETON ROAD CENTRE </w:t>
      </w:r>
    </w:p>
    <w:p w:rsidR="00B32CC1" w:rsidRPr="00726207" w:rsidRDefault="00B32CC1" w:rsidP="00726207">
      <w:pPr>
        <w:rPr>
          <w:rFonts w:ascii="Arial" w:hAnsi="Arial" w:cs="Arial"/>
        </w:rPr>
      </w:pPr>
    </w:p>
    <w:p w:rsidR="00050C1C" w:rsidRPr="00726207" w:rsidRDefault="0083644C" w:rsidP="00726207">
      <w:pPr>
        <w:rPr>
          <w:rFonts w:ascii="Arial" w:hAnsi="Arial" w:cs="Arial"/>
        </w:rPr>
      </w:pPr>
      <w:r w:rsidRPr="00726207">
        <w:rPr>
          <w:rFonts w:ascii="Arial" w:hAnsi="Arial" w:cs="Arial"/>
          <w:u w:val="single"/>
        </w:rPr>
        <w:t>S Grummett</w:t>
      </w:r>
      <w:r w:rsidRPr="00726207">
        <w:rPr>
          <w:rFonts w:ascii="Arial" w:hAnsi="Arial" w:cs="Arial"/>
          <w:u w:val="single"/>
          <w:vertAlign w:val="superscript"/>
        </w:rPr>
        <w:t>1</w:t>
      </w:r>
      <w:r w:rsidRPr="00726207">
        <w:rPr>
          <w:rFonts w:ascii="Arial" w:hAnsi="Arial" w:cs="Arial"/>
          <w:u w:val="single"/>
        </w:rPr>
        <w:t xml:space="preserve"> </w:t>
      </w:r>
      <w:proofErr w:type="spellStart"/>
      <w:r w:rsidR="00050C1C" w:rsidRPr="00726207">
        <w:rPr>
          <w:rFonts w:ascii="Arial" w:hAnsi="Arial" w:cs="Arial"/>
        </w:rPr>
        <w:t>Gilliver</w:t>
      </w:r>
      <w:proofErr w:type="spellEnd"/>
      <w:r w:rsidR="00050C1C" w:rsidRPr="00726207">
        <w:rPr>
          <w:rFonts w:ascii="Arial" w:hAnsi="Arial" w:cs="Arial"/>
        </w:rPr>
        <w:t xml:space="preserve"> R</w:t>
      </w:r>
      <w:r w:rsidR="00050C1C" w:rsidRPr="00726207">
        <w:rPr>
          <w:rFonts w:ascii="Arial" w:hAnsi="Arial" w:cs="Arial"/>
          <w:vertAlign w:val="superscript"/>
        </w:rPr>
        <w:t>1</w:t>
      </w:r>
      <w:r w:rsidR="00050C1C" w:rsidRPr="00726207">
        <w:rPr>
          <w:rFonts w:ascii="Arial" w:hAnsi="Arial" w:cs="Arial"/>
        </w:rPr>
        <w:t>, Scholey K</w:t>
      </w:r>
      <w:r w:rsidR="00050C1C" w:rsidRPr="00726207">
        <w:rPr>
          <w:rFonts w:ascii="Arial" w:hAnsi="Arial" w:cs="Arial"/>
          <w:vertAlign w:val="superscript"/>
        </w:rPr>
        <w:t>1</w:t>
      </w:r>
      <w:r w:rsidR="00050C1C" w:rsidRPr="00726207">
        <w:rPr>
          <w:rFonts w:ascii="Arial" w:hAnsi="Arial" w:cs="Arial"/>
        </w:rPr>
        <w:t>, van Beek I</w:t>
      </w:r>
      <w:r w:rsidR="00050C1C" w:rsidRPr="00726207">
        <w:rPr>
          <w:rFonts w:ascii="Arial" w:hAnsi="Arial" w:cs="Arial"/>
          <w:vertAlign w:val="superscript"/>
        </w:rPr>
        <w:t>1</w:t>
      </w:r>
      <w:proofErr w:type="gramStart"/>
      <w:r w:rsidR="00050C1C" w:rsidRPr="00726207">
        <w:rPr>
          <w:rFonts w:ascii="Arial" w:hAnsi="Arial" w:cs="Arial"/>
          <w:vertAlign w:val="superscript"/>
        </w:rPr>
        <w:t>,2</w:t>
      </w:r>
      <w:proofErr w:type="gramEnd"/>
      <w:r w:rsidR="00050C1C" w:rsidRPr="00726207">
        <w:rPr>
          <w:rFonts w:ascii="Arial" w:hAnsi="Arial" w:cs="Arial"/>
        </w:rPr>
        <w:t>, Read P</w:t>
      </w:r>
      <w:r w:rsidR="00050C1C" w:rsidRPr="00726207">
        <w:rPr>
          <w:rFonts w:ascii="Arial" w:hAnsi="Arial" w:cs="Arial"/>
          <w:vertAlign w:val="superscript"/>
        </w:rPr>
        <w:t xml:space="preserve">1,3 </w:t>
      </w:r>
    </w:p>
    <w:p w:rsidR="00B32CC1" w:rsidRPr="00726207" w:rsidRDefault="00B32CC1" w:rsidP="00726207">
      <w:pPr>
        <w:rPr>
          <w:rFonts w:ascii="Arial" w:hAnsi="Arial" w:cs="Arial"/>
        </w:rPr>
      </w:pPr>
    </w:p>
    <w:p w:rsidR="00050C1C" w:rsidRPr="00726207" w:rsidRDefault="00050C1C" w:rsidP="00726207">
      <w:pPr>
        <w:rPr>
          <w:rFonts w:ascii="Arial" w:hAnsi="Arial" w:cs="Arial"/>
        </w:rPr>
      </w:pPr>
      <w:r w:rsidRPr="00726207">
        <w:rPr>
          <w:rFonts w:ascii="Arial" w:hAnsi="Arial" w:cs="Arial"/>
          <w:vertAlign w:val="superscript"/>
        </w:rPr>
        <w:t>1</w:t>
      </w:r>
      <w:r w:rsidRPr="00726207">
        <w:rPr>
          <w:rFonts w:ascii="Arial" w:hAnsi="Arial" w:cs="Arial"/>
        </w:rPr>
        <w:t xml:space="preserve"> </w:t>
      </w:r>
      <w:proofErr w:type="spellStart"/>
      <w:r w:rsidRPr="00726207">
        <w:rPr>
          <w:rFonts w:ascii="Arial" w:hAnsi="Arial" w:cs="Arial"/>
        </w:rPr>
        <w:t>Kirketon</w:t>
      </w:r>
      <w:proofErr w:type="spellEnd"/>
      <w:r w:rsidRPr="00726207">
        <w:rPr>
          <w:rFonts w:ascii="Arial" w:hAnsi="Arial" w:cs="Arial"/>
        </w:rPr>
        <w:t xml:space="preserve"> Road Centre, Kings Cross, Sydney, NSW, Australia</w:t>
      </w:r>
    </w:p>
    <w:p w:rsidR="00050C1C" w:rsidRPr="00726207" w:rsidRDefault="00050C1C" w:rsidP="00726207">
      <w:pPr>
        <w:rPr>
          <w:rFonts w:ascii="Arial" w:hAnsi="Arial" w:cs="Arial"/>
        </w:rPr>
      </w:pPr>
      <w:r w:rsidRPr="00726207">
        <w:rPr>
          <w:rFonts w:ascii="Arial" w:hAnsi="Arial" w:cs="Arial"/>
          <w:vertAlign w:val="superscript"/>
        </w:rPr>
        <w:t>2</w:t>
      </w:r>
      <w:r w:rsidRPr="00726207">
        <w:rPr>
          <w:rFonts w:ascii="Arial" w:hAnsi="Arial" w:cs="Arial"/>
        </w:rPr>
        <w:t xml:space="preserve"> </w:t>
      </w:r>
      <w:proofErr w:type="gramStart"/>
      <w:r w:rsidRPr="00726207">
        <w:rPr>
          <w:rFonts w:ascii="Arial" w:hAnsi="Arial" w:cs="Arial"/>
        </w:rPr>
        <w:t>School</w:t>
      </w:r>
      <w:proofErr w:type="gramEnd"/>
      <w:r w:rsidRPr="00726207">
        <w:rPr>
          <w:rFonts w:ascii="Arial" w:hAnsi="Arial" w:cs="Arial"/>
        </w:rPr>
        <w:t xml:space="preserve"> of Public Health and Community Medicine, UNSW Australia, Sydney, NSW, Australia</w:t>
      </w:r>
    </w:p>
    <w:p w:rsidR="0004301C" w:rsidRPr="00726207" w:rsidRDefault="00050C1C" w:rsidP="00726207">
      <w:pPr>
        <w:rPr>
          <w:rFonts w:ascii="Arial" w:hAnsi="Arial" w:cs="Arial"/>
        </w:rPr>
      </w:pPr>
      <w:r w:rsidRPr="00726207">
        <w:rPr>
          <w:rFonts w:ascii="Arial" w:hAnsi="Arial" w:cs="Arial"/>
          <w:vertAlign w:val="superscript"/>
        </w:rPr>
        <w:t xml:space="preserve">3 </w:t>
      </w:r>
      <w:r w:rsidRPr="00726207">
        <w:rPr>
          <w:rFonts w:ascii="Arial" w:hAnsi="Arial" w:cs="Arial"/>
        </w:rPr>
        <w:t>The Kirby Institute, UNSW Australia, Sydney, NSW, Australia</w:t>
      </w:r>
    </w:p>
    <w:p w:rsidR="00435EA5" w:rsidRPr="00726207" w:rsidRDefault="00435EA5" w:rsidP="00726207">
      <w:pPr>
        <w:rPr>
          <w:rFonts w:ascii="Arial" w:hAnsi="Arial" w:cs="Arial"/>
        </w:rPr>
      </w:pPr>
    </w:p>
    <w:p w:rsidR="002E209A" w:rsidRPr="00726207" w:rsidRDefault="00C61FE6" w:rsidP="00726207">
      <w:pPr>
        <w:rPr>
          <w:rFonts w:ascii="Arial" w:hAnsi="Arial" w:cs="Arial"/>
        </w:rPr>
      </w:pPr>
      <w:r w:rsidRPr="00726207">
        <w:rPr>
          <w:rFonts w:ascii="Arial" w:hAnsi="Arial" w:cs="Arial"/>
          <w:b/>
        </w:rPr>
        <w:t>Introduction</w:t>
      </w:r>
      <w:r w:rsidR="00435EA5" w:rsidRPr="00726207">
        <w:rPr>
          <w:rFonts w:ascii="Arial" w:hAnsi="Arial" w:cs="Arial"/>
          <w:b/>
        </w:rPr>
        <w:t>:</w:t>
      </w:r>
      <w:r w:rsidR="00726207" w:rsidRPr="00726207">
        <w:rPr>
          <w:rFonts w:ascii="Arial" w:hAnsi="Arial" w:cs="Arial"/>
          <w:b/>
        </w:rPr>
        <w:t xml:space="preserve"> </w:t>
      </w:r>
      <w:r w:rsidR="002E209A" w:rsidRPr="00726207">
        <w:rPr>
          <w:rFonts w:ascii="Arial" w:hAnsi="Arial" w:cs="Arial"/>
        </w:rPr>
        <w:t xml:space="preserve">The </w:t>
      </w:r>
      <w:proofErr w:type="spellStart"/>
      <w:r w:rsidR="002E209A" w:rsidRPr="00726207">
        <w:rPr>
          <w:rFonts w:ascii="Arial" w:hAnsi="Arial" w:cs="Arial"/>
        </w:rPr>
        <w:t>Kirketon</w:t>
      </w:r>
      <w:proofErr w:type="spellEnd"/>
      <w:r w:rsidR="002E209A" w:rsidRPr="00726207">
        <w:rPr>
          <w:rFonts w:ascii="Arial" w:hAnsi="Arial" w:cs="Arial"/>
        </w:rPr>
        <w:t xml:space="preserve"> Road Centre (KRC) is a publically funded primary health care facility involved in the prevention, treatment and care of HIV and viral hepatitis to people who inject drugs. In April 2014 KRC obtained a portable </w:t>
      </w:r>
      <w:proofErr w:type="spellStart"/>
      <w:r w:rsidR="002E209A" w:rsidRPr="00726207">
        <w:rPr>
          <w:rFonts w:ascii="Arial" w:hAnsi="Arial" w:cs="Arial"/>
        </w:rPr>
        <w:t>Fibroscan</w:t>
      </w:r>
      <w:proofErr w:type="spellEnd"/>
      <w:r w:rsidR="002E209A" w:rsidRPr="00726207">
        <w:rPr>
          <w:rFonts w:ascii="Arial" w:hAnsi="Arial" w:cs="Arial"/>
        </w:rPr>
        <w:t xml:space="preserve"> which has been used on site and in outreach settings such as the NSW Users and AIDS Association</w:t>
      </w:r>
      <w:r w:rsidR="00B25A34" w:rsidRPr="00726207">
        <w:rPr>
          <w:rFonts w:ascii="Arial" w:hAnsi="Arial" w:cs="Arial"/>
        </w:rPr>
        <w:t xml:space="preserve"> NSP and</w:t>
      </w:r>
      <w:r w:rsidR="002E209A" w:rsidRPr="00726207">
        <w:rPr>
          <w:rFonts w:ascii="Arial" w:hAnsi="Arial" w:cs="Arial"/>
        </w:rPr>
        <w:t xml:space="preserve"> the Medically Supervised Injecting Centre. The aim of this study was to describe results and retention in care of the 1</w:t>
      </w:r>
      <w:r w:rsidR="002E209A" w:rsidRPr="00726207">
        <w:rPr>
          <w:rFonts w:ascii="Arial" w:hAnsi="Arial" w:cs="Arial"/>
          <w:vertAlign w:val="superscript"/>
        </w:rPr>
        <w:t>st</w:t>
      </w:r>
      <w:r w:rsidR="002E209A" w:rsidRPr="00726207">
        <w:rPr>
          <w:rFonts w:ascii="Arial" w:hAnsi="Arial" w:cs="Arial"/>
        </w:rPr>
        <w:t xml:space="preserve"> year of clients receiving </w:t>
      </w:r>
      <w:proofErr w:type="spellStart"/>
      <w:r w:rsidR="002E209A" w:rsidRPr="00726207">
        <w:rPr>
          <w:rFonts w:ascii="Arial" w:hAnsi="Arial" w:cs="Arial"/>
        </w:rPr>
        <w:t>fibroscans</w:t>
      </w:r>
      <w:proofErr w:type="spellEnd"/>
      <w:r w:rsidR="002E209A" w:rsidRPr="00726207">
        <w:rPr>
          <w:rFonts w:ascii="Arial" w:hAnsi="Arial" w:cs="Arial"/>
        </w:rPr>
        <w:t xml:space="preserve">. </w:t>
      </w:r>
    </w:p>
    <w:p w:rsidR="002E209A" w:rsidRPr="00726207" w:rsidRDefault="002E209A" w:rsidP="00726207">
      <w:pPr>
        <w:rPr>
          <w:rFonts w:ascii="Arial" w:hAnsi="Arial" w:cs="Arial"/>
        </w:rPr>
      </w:pPr>
    </w:p>
    <w:p w:rsidR="002E209A" w:rsidRPr="00726207" w:rsidRDefault="00C61FE6" w:rsidP="00726207">
      <w:pPr>
        <w:rPr>
          <w:rFonts w:ascii="Arial" w:hAnsi="Arial" w:cs="Arial"/>
        </w:rPr>
      </w:pPr>
      <w:r w:rsidRPr="00726207">
        <w:rPr>
          <w:rFonts w:ascii="Arial" w:hAnsi="Arial" w:cs="Arial"/>
          <w:b/>
        </w:rPr>
        <w:t>Method</w:t>
      </w:r>
      <w:r w:rsidR="00B25A34" w:rsidRPr="00726207">
        <w:rPr>
          <w:rFonts w:ascii="Arial" w:hAnsi="Arial" w:cs="Arial"/>
          <w:b/>
        </w:rPr>
        <w:t>s</w:t>
      </w:r>
      <w:r w:rsidR="00435EA5" w:rsidRPr="00726207">
        <w:rPr>
          <w:rFonts w:ascii="Arial" w:hAnsi="Arial" w:cs="Arial"/>
          <w:b/>
        </w:rPr>
        <w:t>:</w:t>
      </w:r>
      <w:r w:rsidR="00726207" w:rsidRPr="00726207">
        <w:rPr>
          <w:rFonts w:ascii="Arial" w:hAnsi="Arial" w:cs="Arial"/>
          <w:b/>
        </w:rPr>
        <w:t xml:space="preserve"> </w:t>
      </w:r>
      <w:r w:rsidR="002E209A" w:rsidRPr="00726207">
        <w:rPr>
          <w:rFonts w:ascii="Arial" w:hAnsi="Arial" w:cs="Arial"/>
        </w:rPr>
        <w:t xml:space="preserve">All clients who underwent a </w:t>
      </w:r>
      <w:proofErr w:type="spellStart"/>
      <w:r w:rsidR="002E209A" w:rsidRPr="00726207">
        <w:rPr>
          <w:rFonts w:ascii="Arial" w:hAnsi="Arial" w:cs="Arial"/>
        </w:rPr>
        <w:t>fibroscan</w:t>
      </w:r>
      <w:proofErr w:type="spellEnd"/>
      <w:r w:rsidR="002E209A" w:rsidRPr="00726207">
        <w:rPr>
          <w:rFonts w:ascii="Arial" w:hAnsi="Arial" w:cs="Arial"/>
        </w:rPr>
        <w:t xml:space="preserve"> from April 2014 through March 2015 were included. Clients’ demographics, </w:t>
      </w:r>
      <w:proofErr w:type="spellStart"/>
      <w:r w:rsidR="002E209A" w:rsidRPr="00726207">
        <w:rPr>
          <w:rFonts w:ascii="Arial" w:hAnsi="Arial" w:cs="Arial"/>
        </w:rPr>
        <w:t>fibroscan</w:t>
      </w:r>
      <w:proofErr w:type="spellEnd"/>
      <w:r w:rsidR="002E209A" w:rsidRPr="00726207">
        <w:rPr>
          <w:rFonts w:ascii="Arial" w:hAnsi="Arial" w:cs="Arial"/>
        </w:rPr>
        <w:t xml:space="preserve"> results, HCV </w:t>
      </w:r>
      <w:bookmarkStart w:id="0" w:name="_GoBack"/>
      <w:bookmarkEnd w:id="0"/>
      <w:r w:rsidR="002E209A" w:rsidRPr="00726207">
        <w:rPr>
          <w:rFonts w:ascii="Arial" w:hAnsi="Arial" w:cs="Arial"/>
        </w:rPr>
        <w:t xml:space="preserve">genotype, HIV co-infection and follow-up data were </w:t>
      </w:r>
      <w:proofErr w:type="spellStart"/>
      <w:r w:rsidR="002E209A" w:rsidRPr="00726207">
        <w:rPr>
          <w:rFonts w:ascii="Arial" w:hAnsi="Arial" w:cs="Arial"/>
        </w:rPr>
        <w:t>analysed</w:t>
      </w:r>
      <w:proofErr w:type="spellEnd"/>
      <w:r w:rsidR="002E209A" w:rsidRPr="00726207">
        <w:rPr>
          <w:rFonts w:ascii="Arial" w:hAnsi="Arial" w:cs="Arial"/>
        </w:rPr>
        <w:t xml:space="preserve">. </w:t>
      </w:r>
    </w:p>
    <w:p w:rsidR="00435EA5" w:rsidRPr="00726207" w:rsidRDefault="00435EA5" w:rsidP="00726207">
      <w:pPr>
        <w:rPr>
          <w:rFonts w:ascii="Arial" w:hAnsi="Arial" w:cs="Arial"/>
        </w:rPr>
      </w:pPr>
    </w:p>
    <w:p w:rsidR="002E209A" w:rsidRPr="00726207" w:rsidRDefault="00C61FE6" w:rsidP="00726207">
      <w:pPr>
        <w:rPr>
          <w:rFonts w:ascii="Arial" w:hAnsi="Arial" w:cs="Arial"/>
        </w:rPr>
      </w:pPr>
      <w:r w:rsidRPr="00726207">
        <w:rPr>
          <w:rFonts w:ascii="Arial" w:hAnsi="Arial" w:cs="Arial"/>
          <w:b/>
        </w:rPr>
        <w:t>Key Findings</w:t>
      </w:r>
      <w:r w:rsidR="00435EA5" w:rsidRPr="00726207">
        <w:rPr>
          <w:rFonts w:ascii="Arial" w:hAnsi="Arial" w:cs="Arial"/>
          <w:b/>
        </w:rPr>
        <w:t>:</w:t>
      </w:r>
      <w:r w:rsidR="00726207" w:rsidRPr="00726207">
        <w:rPr>
          <w:rFonts w:ascii="Arial" w:hAnsi="Arial" w:cs="Arial"/>
          <w:b/>
        </w:rPr>
        <w:t xml:space="preserve"> </w:t>
      </w:r>
      <w:proofErr w:type="spellStart"/>
      <w:r w:rsidR="002E209A" w:rsidRPr="00726207">
        <w:rPr>
          <w:rFonts w:ascii="Arial" w:hAnsi="Arial" w:cs="Arial"/>
        </w:rPr>
        <w:t>Fibroscans</w:t>
      </w:r>
      <w:proofErr w:type="spellEnd"/>
      <w:r w:rsidR="002E209A" w:rsidRPr="00726207">
        <w:rPr>
          <w:rFonts w:ascii="Arial" w:hAnsi="Arial" w:cs="Arial"/>
        </w:rPr>
        <w:t xml:space="preserve"> were performed among 161 clients: 106 male, 51 female, 4 transgender. Median age was 43, and 12 (7%) identified as Aboriginal; 146 (91%) reported having injected drugs. 72% (n=116) were HCV PCR positive (58% genotype 1, 38% genotype 3; 7 were HIV co-infected); 17 were hepatitis B </w:t>
      </w:r>
      <w:proofErr w:type="spellStart"/>
      <w:r w:rsidR="002E209A" w:rsidRPr="00726207">
        <w:rPr>
          <w:rFonts w:ascii="Arial" w:hAnsi="Arial" w:cs="Arial"/>
        </w:rPr>
        <w:t>sAg</w:t>
      </w:r>
      <w:proofErr w:type="spellEnd"/>
      <w:r w:rsidR="002E209A" w:rsidRPr="00726207">
        <w:rPr>
          <w:rFonts w:ascii="Arial" w:hAnsi="Arial" w:cs="Arial"/>
        </w:rPr>
        <w:t xml:space="preserve"> positive (1 HIV co-infected). 28 were of unknown status. </w:t>
      </w:r>
      <w:proofErr w:type="spellStart"/>
      <w:r w:rsidR="002E209A" w:rsidRPr="00726207">
        <w:rPr>
          <w:rFonts w:ascii="Arial" w:hAnsi="Arial" w:cs="Arial"/>
        </w:rPr>
        <w:t>Fibroscans</w:t>
      </w:r>
      <w:proofErr w:type="spellEnd"/>
      <w:r w:rsidR="002E209A" w:rsidRPr="00726207">
        <w:rPr>
          <w:rFonts w:ascii="Arial" w:hAnsi="Arial" w:cs="Arial"/>
        </w:rPr>
        <w:t xml:space="preserve"> showed F0-1 liver fibrosis in 105 (65%), F2=28(17%), F3=16(10%) and F4=12(</w:t>
      </w:r>
      <w:proofErr w:type="gramStart"/>
      <w:r w:rsidR="002E209A" w:rsidRPr="00726207">
        <w:rPr>
          <w:rFonts w:ascii="Arial" w:hAnsi="Arial" w:cs="Arial"/>
        </w:rPr>
        <w:t>8%</w:t>
      </w:r>
      <w:proofErr w:type="gramEnd"/>
      <w:r w:rsidR="002E209A" w:rsidRPr="00726207">
        <w:rPr>
          <w:rFonts w:ascii="Arial" w:hAnsi="Arial" w:cs="Arial"/>
        </w:rPr>
        <w:t>,). Follow-up occurred in 122 clients (76%), including 26/28 with F3-4 fibrosis. Thirteen clients were able to access clinical trials of HCV treatment.</w:t>
      </w:r>
    </w:p>
    <w:p w:rsidR="00435EA5" w:rsidRPr="00726207" w:rsidRDefault="00435EA5" w:rsidP="00726207">
      <w:pPr>
        <w:rPr>
          <w:rFonts w:ascii="Arial" w:hAnsi="Arial" w:cs="Arial"/>
        </w:rPr>
      </w:pPr>
    </w:p>
    <w:p w:rsidR="00963A1F" w:rsidRPr="00726207" w:rsidRDefault="002E209A" w:rsidP="00726207">
      <w:pPr>
        <w:rPr>
          <w:rFonts w:ascii="Arial" w:hAnsi="Arial" w:cs="Arial"/>
        </w:rPr>
      </w:pPr>
      <w:r w:rsidRPr="00726207">
        <w:rPr>
          <w:rFonts w:ascii="Arial" w:hAnsi="Arial" w:cs="Arial"/>
          <w:b/>
        </w:rPr>
        <w:t>Discussion</w:t>
      </w:r>
      <w:r w:rsidR="00435EA5" w:rsidRPr="00726207">
        <w:rPr>
          <w:rFonts w:ascii="Arial" w:hAnsi="Arial" w:cs="Arial"/>
          <w:b/>
        </w:rPr>
        <w:t>:</w:t>
      </w:r>
      <w:r w:rsidR="00726207" w:rsidRPr="00726207">
        <w:rPr>
          <w:rFonts w:ascii="Arial" w:hAnsi="Arial" w:cs="Arial"/>
          <w:b/>
        </w:rPr>
        <w:t xml:space="preserve"> </w:t>
      </w:r>
      <w:r w:rsidRPr="00726207">
        <w:rPr>
          <w:rFonts w:ascii="Arial" w:hAnsi="Arial" w:cs="Arial"/>
        </w:rPr>
        <w:t xml:space="preserve">This study demonstrates </w:t>
      </w:r>
      <w:r w:rsidR="00F678AB" w:rsidRPr="00726207">
        <w:rPr>
          <w:rFonts w:ascii="Arial" w:hAnsi="Arial" w:cs="Arial"/>
        </w:rPr>
        <w:t xml:space="preserve">that </w:t>
      </w:r>
      <w:proofErr w:type="spellStart"/>
      <w:r w:rsidR="00F678AB" w:rsidRPr="00726207">
        <w:rPr>
          <w:rFonts w:ascii="Arial" w:hAnsi="Arial" w:cs="Arial"/>
        </w:rPr>
        <w:t>F</w:t>
      </w:r>
      <w:r w:rsidRPr="00726207">
        <w:rPr>
          <w:rFonts w:ascii="Arial" w:hAnsi="Arial" w:cs="Arial"/>
        </w:rPr>
        <w:t>ibroscan</w:t>
      </w:r>
      <w:r w:rsidR="00F678AB" w:rsidRPr="00726207">
        <w:rPr>
          <w:rFonts w:ascii="Arial" w:hAnsi="Arial" w:cs="Arial"/>
        </w:rPr>
        <w:t>s</w:t>
      </w:r>
      <w:proofErr w:type="spellEnd"/>
      <w:r w:rsidRPr="00726207">
        <w:rPr>
          <w:rFonts w:ascii="Arial" w:hAnsi="Arial" w:cs="Arial"/>
        </w:rPr>
        <w:t xml:space="preserve"> </w:t>
      </w:r>
      <w:r w:rsidR="00F678AB" w:rsidRPr="00726207">
        <w:rPr>
          <w:rFonts w:ascii="Arial" w:hAnsi="Arial" w:cs="Arial"/>
        </w:rPr>
        <w:t>delivered</w:t>
      </w:r>
      <w:r w:rsidRPr="00726207">
        <w:rPr>
          <w:rFonts w:ascii="Arial" w:hAnsi="Arial" w:cs="Arial"/>
        </w:rPr>
        <w:t xml:space="preserve"> </w:t>
      </w:r>
      <w:r w:rsidR="00F678AB" w:rsidRPr="00726207">
        <w:rPr>
          <w:rFonts w:ascii="Arial" w:hAnsi="Arial" w:cs="Arial"/>
        </w:rPr>
        <w:t xml:space="preserve">to PWID </w:t>
      </w:r>
      <w:r w:rsidR="00B25A34" w:rsidRPr="00726207">
        <w:rPr>
          <w:rFonts w:ascii="Arial" w:hAnsi="Arial" w:cs="Arial"/>
        </w:rPr>
        <w:t>in NSP and harm reduction settings</w:t>
      </w:r>
      <w:r w:rsidR="00F678AB" w:rsidRPr="00726207">
        <w:rPr>
          <w:rFonts w:ascii="Arial" w:hAnsi="Arial" w:cs="Arial"/>
        </w:rPr>
        <w:t xml:space="preserve"> leads to good u</w:t>
      </w:r>
      <w:r w:rsidRPr="00726207">
        <w:rPr>
          <w:rFonts w:ascii="Arial" w:hAnsi="Arial" w:cs="Arial"/>
        </w:rPr>
        <w:t>ptake and retention in care</w:t>
      </w:r>
      <w:r w:rsidR="00F678AB" w:rsidRPr="00726207">
        <w:rPr>
          <w:rFonts w:ascii="Arial" w:hAnsi="Arial" w:cs="Arial"/>
        </w:rPr>
        <w:t>. These outreach services have an important role in delivering the hepatitis C strategy to harder-to-reach members of this priority population.</w:t>
      </w:r>
    </w:p>
    <w:p w:rsidR="00435EA5" w:rsidRPr="00726207" w:rsidRDefault="00435EA5" w:rsidP="00726207">
      <w:pPr>
        <w:rPr>
          <w:rFonts w:ascii="Arial" w:hAnsi="Arial" w:cs="Arial"/>
        </w:rPr>
      </w:pPr>
    </w:p>
    <w:p w:rsidR="00435EA5" w:rsidRPr="00726207" w:rsidRDefault="003F576C" w:rsidP="00726207">
      <w:pPr>
        <w:rPr>
          <w:rFonts w:ascii="Arial" w:hAnsi="Arial" w:cs="Arial"/>
        </w:rPr>
      </w:pPr>
      <w:r w:rsidRPr="00726207">
        <w:rPr>
          <w:rFonts w:ascii="Arial" w:eastAsia="Times New Roman" w:hAnsi="Arial" w:cs="Arial"/>
          <w:b/>
          <w:bCs/>
          <w:lang w:bidi="ar-SA"/>
        </w:rPr>
        <w:t>Disclosure of Interest Statement:</w:t>
      </w:r>
      <w:r w:rsidR="00726207" w:rsidRPr="00726207">
        <w:rPr>
          <w:rFonts w:ascii="Arial" w:eastAsia="Times New Roman" w:hAnsi="Arial" w:cs="Arial"/>
          <w:b/>
          <w:bCs/>
          <w:lang w:bidi="ar-SA"/>
        </w:rPr>
        <w:t xml:space="preserve"> </w:t>
      </w:r>
      <w:r w:rsidR="002E209A" w:rsidRPr="00726207">
        <w:rPr>
          <w:rFonts w:ascii="Arial" w:hAnsi="Arial" w:cs="Arial"/>
        </w:rPr>
        <w:t>The authors have no conflicts of interest to declare.</w:t>
      </w:r>
    </w:p>
    <w:p w:rsidR="002E209A" w:rsidRPr="00726207" w:rsidRDefault="002E209A" w:rsidP="00726207">
      <w:pPr>
        <w:rPr>
          <w:rFonts w:ascii="Arial" w:hAnsi="Arial" w:cs="Arial"/>
        </w:rPr>
      </w:pPr>
    </w:p>
    <w:sectPr w:rsidR="002E209A" w:rsidRPr="00726207" w:rsidSect="00963A1F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1C" w:rsidRDefault="00050C1C" w:rsidP="006303EA">
      <w:r>
        <w:separator/>
      </w:r>
    </w:p>
  </w:endnote>
  <w:endnote w:type="continuationSeparator" w:id="0">
    <w:p w:rsidR="00050C1C" w:rsidRDefault="00050C1C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1C" w:rsidRDefault="00050C1C" w:rsidP="006303EA">
      <w:r>
        <w:separator/>
      </w:r>
    </w:p>
  </w:footnote>
  <w:footnote w:type="continuationSeparator" w:id="0">
    <w:p w:rsidR="00050C1C" w:rsidRDefault="00050C1C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1C" w:rsidRDefault="00050C1C" w:rsidP="006303EA">
    <w:pPr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32DD3"/>
    <w:rsid w:val="0004301C"/>
    <w:rsid w:val="00050C1C"/>
    <w:rsid w:val="000C0BA8"/>
    <w:rsid w:val="002E209A"/>
    <w:rsid w:val="003F576C"/>
    <w:rsid w:val="00435EA5"/>
    <w:rsid w:val="00551155"/>
    <w:rsid w:val="005D279C"/>
    <w:rsid w:val="005E0847"/>
    <w:rsid w:val="006303EA"/>
    <w:rsid w:val="00656E67"/>
    <w:rsid w:val="006D4409"/>
    <w:rsid w:val="00726207"/>
    <w:rsid w:val="00753449"/>
    <w:rsid w:val="007766F8"/>
    <w:rsid w:val="0083644C"/>
    <w:rsid w:val="00963A1F"/>
    <w:rsid w:val="009855FB"/>
    <w:rsid w:val="00A54840"/>
    <w:rsid w:val="00AD7C3F"/>
    <w:rsid w:val="00B25A34"/>
    <w:rsid w:val="00B32CC1"/>
    <w:rsid w:val="00B33CAE"/>
    <w:rsid w:val="00B45670"/>
    <w:rsid w:val="00B74F7B"/>
    <w:rsid w:val="00BA1F3E"/>
    <w:rsid w:val="00BE4719"/>
    <w:rsid w:val="00C30437"/>
    <w:rsid w:val="00C445B3"/>
    <w:rsid w:val="00C53098"/>
    <w:rsid w:val="00C61FE6"/>
    <w:rsid w:val="00DA6930"/>
    <w:rsid w:val="00DF678C"/>
    <w:rsid w:val="00F033AE"/>
    <w:rsid w:val="00F04EC5"/>
    <w:rsid w:val="00F43F5F"/>
    <w:rsid w:val="00F678AB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288F-523E-4C66-80F7-69DB33A0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5</cp:revision>
  <dcterms:created xsi:type="dcterms:W3CDTF">2015-06-19T02:21:00Z</dcterms:created>
  <dcterms:modified xsi:type="dcterms:W3CDTF">2015-06-23T00:30:00Z</dcterms:modified>
</cp:coreProperties>
</file>