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E00BC" w14:textId="17A896B3" w:rsidR="0093087C" w:rsidRDefault="007D1B87" w:rsidP="007D1B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ASSOCIATIONS BETWEEN NEIGHBOURHOOD DISADVANTAGE AND PR</w:t>
      </w:r>
      <w:r w:rsidRPr="007B4879">
        <w:rPr>
          <w:rFonts w:ascii="Arial" w:hAnsi="Arial" w:cs="Arial"/>
          <w:b/>
          <w:sz w:val="24"/>
          <w:szCs w:val="24"/>
        </w:rPr>
        <w:t>ESCRIPTION OPIATE INJECTION IN MONTREAL</w:t>
      </w:r>
      <w:r>
        <w:rPr>
          <w:rFonts w:ascii="Arial" w:hAnsi="Arial" w:cs="Arial"/>
          <w:b/>
          <w:sz w:val="24"/>
          <w:szCs w:val="24"/>
        </w:rPr>
        <w:t>, CANADA</w:t>
      </w:r>
    </w:p>
    <w:p w14:paraId="4C8123A4" w14:textId="77777777" w:rsidR="007D1B87" w:rsidRPr="007D1B87" w:rsidRDefault="007D1B87" w:rsidP="007D1B87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104F11D4" w14:textId="77777777" w:rsidR="0093087C" w:rsidRDefault="0093087C" w:rsidP="007D1B87">
      <w:pPr>
        <w:spacing w:after="0" w:line="240" w:lineRule="auto"/>
        <w:rPr>
          <w:rFonts w:ascii="Arial" w:hAnsi="Arial" w:cs="Arial"/>
          <w:sz w:val="24"/>
          <w:szCs w:val="24"/>
          <w:vertAlign w:val="superscript"/>
          <w:lang w:val="fr-CA"/>
        </w:rPr>
      </w:pPr>
      <w:r w:rsidRPr="00F84B1A">
        <w:rPr>
          <w:rFonts w:ascii="Arial" w:hAnsi="Arial" w:cs="Arial"/>
          <w:sz w:val="24"/>
          <w:szCs w:val="24"/>
          <w:u w:val="single"/>
          <w:lang w:val="fr-CA"/>
        </w:rPr>
        <w:t>Sacks-Davis</w:t>
      </w:r>
      <w:r w:rsidR="007B4879" w:rsidRPr="00F84B1A">
        <w:rPr>
          <w:rFonts w:ascii="Arial" w:hAnsi="Arial" w:cs="Arial"/>
          <w:sz w:val="24"/>
          <w:szCs w:val="24"/>
          <w:u w:val="single"/>
          <w:lang w:val="fr-CA"/>
        </w:rPr>
        <w:t xml:space="preserve"> R</w:t>
      </w:r>
      <w:r w:rsidR="007B4879" w:rsidRPr="0019737D">
        <w:rPr>
          <w:rFonts w:ascii="Arial" w:hAnsi="Arial" w:cs="Arial"/>
          <w:sz w:val="24"/>
          <w:szCs w:val="24"/>
          <w:vertAlign w:val="superscript"/>
          <w:lang w:val="fr-CA"/>
        </w:rPr>
        <w:t>1</w:t>
      </w:r>
      <w:proofErr w:type="gramStart"/>
      <w:r w:rsidR="007B4879" w:rsidRPr="0019737D">
        <w:rPr>
          <w:rFonts w:ascii="Arial" w:hAnsi="Arial" w:cs="Arial"/>
          <w:sz w:val="24"/>
          <w:szCs w:val="24"/>
          <w:vertAlign w:val="superscript"/>
          <w:lang w:val="fr-CA"/>
        </w:rPr>
        <w:t>,2</w:t>
      </w:r>
      <w:proofErr w:type="gramEnd"/>
      <w:r w:rsidRPr="00F84B1A">
        <w:rPr>
          <w:rFonts w:ascii="Arial" w:hAnsi="Arial" w:cs="Arial"/>
          <w:sz w:val="24"/>
          <w:szCs w:val="24"/>
          <w:lang w:val="fr-CA"/>
        </w:rPr>
        <w:t>, Zang</w:t>
      </w:r>
      <w:r w:rsidR="007B4879" w:rsidRPr="00F84B1A">
        <w:rPr>
          <w:rFonts w:ascii="Arial" w:hAnsi="Arial" w:cs="Arial"/>
          <w:sz w:val="24"/>
          <w:szCs w:val="24"/>
          <w:lang w:val="fr-CA"/>
        </w:rPr>
        <w:t xml:space="preserve"> G</w:t>
      </w:r>
      <w:r w:rsidR="007B4879" w:rsidRPr="00F84B1A">
        <w:rPr>
          <w:rFonts w:ascii="Arial" w:hAnsi="Arial" w:cs="Arial"/>
          <w:sz w:val="24"/>
          <w:szCs w:val="24"/>
          <w:vertAlign w:val="superscript"/>
          <w:lang w:val="fr-CA"/>
        </w:rPr>
        <w:t>3</w:t>
      </w:r>
      <w:r w:rsidRPr="00F84B1A">
        <w:rPr>
          <w:rFonts w:ascii="Arial" w:hAnsi="Arial" w:cs="Arial"/>
          <w:sz w:val="24"/>
          <w:szCs w:val="24"/>
          <w:lang w:val="fr-CA"/>
        </w:rPr>
        <w:t>, Ramos</w:t>
      </w:r>
      <w:r w:rsidR="007B4879" w:rsidRPr="00F84B1A">
        <w:rPr>
          <w:rFonts w:ascii="Arial" w:hAnsi="Arial" w:cs="Arial"/>
          <w:sz w:val="24"/>
          <w:szCs w:val="24"/>
          <w:lang w:val="fr-CA"/>
        </w:rPr>
        <w:t xml:space="preserve"> Y</w:t>
      </w:r>
      <w:r w:rsidR="007B4879" w:rsidRPr="00F84B1A">
        <w:rPr>
          <w:rFonts w:ascii="Arial" w:hAnsi="Arial" w:cs="Arial"/>
          <w:sz w:val="24"/>
          <w:szCs w:val="24"/>
          <w:vertAlign w:val="superscript"/>
          <w:lang w:val="fr-CA"/>
        </w:rPr>
        <w:t>3</w:t>
      </w:r>
      <w:r w:rsidRPr="00F84B1A">
        <w:rPr>
          <w:rFonts w:ascii="Arial" w:hAnsi="Arial" w:cs="Arial"/>
          <w:sz w:val="24"/>
          <w:szCs w:val="24"/>
          <w:lang w:val="fr-CA"/>
        </w:rPr>
        <w:t xml:space="preserve">, </w:t>
      </w:r>
      <w:proofErr w:type="spellStart"/>
      <w:r w:rsidRPr="00F84B1A">
        <w:rPr>
          <w:rFonts w:ascii="Arial" w:hAnsi="Arial" w:cs="Arial"/>
          <w:sz w:val="24"/>
          <w:szCs w:val="24"/>
          <w:lang w:val="fr-CA"/>
        </w:rPr>
        <w:t>Hellard</w:t>
      </w:r>
      <w:proofErr w:type="spellEnd"/>
      <w:r w:rsidR="007B4879" w:rsidRPr="00F84B1A">
        <w:rPr>
          <w:rFonts w:ascii="Arial" w:hAnsi="Arial" w:cs="Arial"/>
          <w:sz w:val="24"/>
          <w:szCs w:val="24"/>
          <w:lang w:val="fr-CA"/>
        </w:rPr>
        <w:t xml:space="preserve"> M</w:t>
      </w:r>
      <w:r w:rsidR="007B4879" w:rsidRPr="00F84B1A">
        <w:rPr>
          <w:rFonts w:ascii="Arial" w:hAnsi="Arial" w:cs="Arial"/>
          <w:sz w:val="24"/>
          <w:szCs w:val="24"/>
          <w:vertAlign w:val="superscript"/>
          <w:lang w:val="fr-CA"/>
        </w:rPr>
        <w:t>2</w:t>
      </w:r>
      <w:r w:rsidR="002476A7" w:rsidRPr="00F84B1A">
        <w:rPr>
          <w:rFonts w:ascii="Arial" w:hAnsi="Arial" w:cs="Arial"/>
          <w:sz w:val="24"/>
          <w:szCs w:val="24"/>
          <w:vertAlign w:val="superscript"/>
          <w:lang w:val="fr-CA"/>
        </w:rPr>
        <w:t>,4</w:t>
      </w:r>
      <w:r w:rsidRPr="00F84B1A">
        <w:rPr>
          <w:rFonts w:ascii="Arial" w:hAnsi="Arial" w:cs="Arial"/>
          <w:sz w:val="24"/>
          <w:szCs w:val="24"/>
          <w:lang w:val="fr-CA"/>
        </w:rPr>
        <w:t xml:space="preserve">, </w:t>
      </w:r>
      <w:proofErr w:type="spellStart"/>
      <w:r w:rsidRPr="00F84B1A">
        <w:rPr>
          <w:rFonts w:ascii="Arial" w:hAnsi="Arial" w:cs="Arial"/>
          <w:sz w:val="24"/>
          <w:szCs w:val="24"/>
          <w:lang w:val="fr-CA"/>
        </w:rPr>
        <w:t>Kestens</w:t>
      </w:r>
      <w:proofErr w:type="spellEnd"/>
      <w:r w:rsidR="007B4879" w:rsidRPr="00F84B1A">
        <w:rPr>
          <w:rFonts w:ascii="Arial" w:hAnsi="Arial" w:cs="Arial"/>
          <w:sz w:val="24"/>
          <w:szCs w:val="24"/>
          <w:lang w:val="fr-CA"/>
        </w:rPr>
        <w:t xml:space="preserve"> Y</w:t>
      </w:r>
      <w:r w:rsidR="007B4879" w:rsidRPr="00F84B1A">
        <w:rPr>
          <w:rFonts w:ascii="Arial" w:hAnsi="Arial" w:cs="Arial"/>
          <w:sz w:val="24"/>
          <w:szCs w:val="24"/>
          <w:vertAlign w:val="superscript"/>
          <w:lang w:val="fr-CA"/>
        </w:rPr>
        <w:t>3</w:t>
      </w:r>
      <w:r w:rsidRPr="00F84B1A">
        <w:rPr>
          <w:rFonts w:ascii="Arial" w:hAnsi="Arial" w:cs="Arial"/>
          <w:sz w:val="24"/>
          <w:szCs w:val="24"/>
          <w:lang w:val="fr-CA"/>
        </w:rPr>
        <w:t xml:space="preserve">, </w:t>
      </w:r>
      <w:r w:rsidR="00C26452">
        <w:rPr>
          <w:rFonts w:ascii="Arial" w:hAnsi="Arial" w:cs="Arial"/>
          <w:sz w:val="24"/>
          <w:szCs w:val="24"/>
          <w:lang w:val="fr-CA"/>
        </w:rPr>
        <w:t>Daniel M</w:t>
      </w:r>
      <w:r w:rsidR="00A1149C">
        <w:rPr>
          <w:rFonts w:ascii="Arial" w:hAnsi="Arial" w:cs="Arial"/>
          <w:sz w:val="24"/>
          <w:szCs w:val="24"/>
          <w:vertAlign w:val="superscript"/>
          <w:lang w:val="fr-CA"/>
        </w:rPr>
        <w:t>5</w:t>
      </w:r>
      <w:r w:rsidR="00BA1B21" w:rsidRPr="00F84B1A">
        <w:rPr>
          <w:rFonts w:ascii="Arial" w:hAnsi="Arial" w:cs="Arial"/>
          <w:sz w:val="24"/>
          <w:szCs w:val="24"/>
          <w:vertAlign w:val="superscript"/>
          <w:lang w:val="fr-CA"/>
        </w:rPr>
        <w:t>,6</w:t>
      </w:r>
      <w:r w:rsidR="0019737D">
        <w:rPr>
          <w:rFonts w:ascii="Arial" w:hAnsi="Arial" w:cs="Arial"/>
          <w:sz w:val="24"/>
          <w:szCs w:val="24"/>
          <w:vertAlign w:val="superscript"/>
          <w:lang w:val="fr-CA"/>
        </w:rPr>
        <w:t>,7</w:t>
      </w:r>
      <w:r w:rsidR="00C26452">
        <w:rPr>
          <w:rFonts w:ascii="Arial" w:hAnsi="Arial" w:cs="Arial"/>
          <w:sz w:val="24"/>
          <w:szCs w:val="24"/>
          <w:lang w:val="fr-CA"/>
        </w:rPr>
        <w:t xml:space="preserve">, </w:t>
      </w:r>
      <w:r w:rsidRPr="00F84B1A">
        <w:rPr>
          <w:rFonts w:ascii="Arial" w:hAnsi="Arial" w:cs="Arial"/>
          <w:sz w:val="24"/>
          <w:szCs w:val="24"/>
          <w:lang w:val="fr-CA"/>
        </w:rPr>
        <w:t>Bruneau</w:t>
      </w:r>
      <w:r w:rsidR="007B4879" w:rsidRPr="00F84B1A">
        <w:rPr>
          <w:rFonts w:ascii="Arial" w:hAnsi="Arial" w:cs="Arial"/>
          <w:sz w:val="24"/>
          <w:szCs w:val="24"/>
          <w:lang w:val="fr-CA"/>
        </w:rPr>
        <w:t xml:space="preserve"> J</w:t>
      </w:r>
      <w:r w:rsidR="007B4879" w:rsidRPr="00F84B1A">
        <w:rPr>
          <w:rFonts w:ascii="Arial" w:hAnsi="Arial" w:cs="Arial"/>
          <w:sz w:val="24"/>
          <w:szCs w:val="24"/>
          <w:vertAlign w:val="superscript"/>
          <w:lang w:val="fr-CA"/>
        </w:rPr>
        <w:t>3</w:t>
      </w:r>
      <w:r w:rsidR="002476A7" w:rsidRPr="00F84B1A">
        <w:rPr>
          <w:rFonts w:ascii="Arial" w:hAnsi="Arial" w:cs="Arial"/>
          <w:sz w:val="24"/>
          <w:szCs w:val="24"/>
          <w:vertAlign w:val="superscript"/>
          <w:lang w:val="fr-CA"/>
        </w:rPr>
        <w:t>,</w:t>
      </w:r>
      <w:r w:rsidR="0019737D">
        <w:rPr>
          <w:rFonts w:ascii="Arial" w:hAnsi="Arial" w:cs="Arial"/>
          <w:sz w:val="24"/>
          <w:szCs w:val="24"/>
          <w:vertAlign w:val="superscript"/>
          <w:lang w:val="fr-CA"/>
        </w:rPr>
        <w:t>8</w:t>
      </w:r>
    </w:p>
    <w:p w14:paraId="11411F1A" w14:textId="77777777" w:rsidR="007D1B87" w:rsidRPr="00F84B1A" w:rsidRDefault="007D1B87" w:rsidP="007D1B87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446BAA49" w14:textId="77777777" w:rsidR="007B4879" w:rsidRPr="002476A7" w:rsidRDefault="002476A7" w:rsidP="007D1B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76A7">
        <w:rPr>
          <w:rFonts w:ascii="Arial" w:hAnsi="Arial" w:cs="Arial"/>
          <w:sz w:val="24"/>
          <w:szCs w:val="24"/>
        </w:rPr>
        <w:t>Department of Medicine, University of Melbourne, Melbourne, Australia</w:t>
      </w:r>
    </w:p>
    <w:p w14:paraId="71709C2A" w14:textId="77777777" w:rsidR="002476A7" w:rsidRPr="002476A7" w:rsidRDefault="002476A7" w:rsidP="007D1B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76A7">
        <w:rPr>
          <w:rFonts w:ascii="Arial" w:hAnsi="Arial" w:cs="Arial"/>
          <w:sz w:val="24"/>
          <w:szCs w:val="24"/>
        </w:rPr>
        <w:t>Burnet Institute, Melbourne, Australia</w:t>
      </w:r>
    </w:p>
    <w:p w14:paraId="0823FBCF" w14:textId="77777777" w:rsidR="002476A7" w:rsidRPr="00F84B1A" w:rsidRDefault="002476A7" w:rsidP="007D1B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F84B1A">
        <w:rPr>
          <w:rFonts w:ascii="Arial" w:hAnsi="Arial" w:cs="Arial"/>
          <w:sz w:val="24"/>
          <w:szCs w:val="24"/>
          <w:lang w:val="fr-CA"/>
        </w:rPr>
        <w:t>Research Center, Centre Hospitalier de l'Université de Montréal (CRCHUM), Montréal, Canada</w:t>
      </w:r>
    </w:p>
    <w:p w14:paraId="677FF41C" w14:textId="77777777" w:rsidR="002476A7" w:rsidRDefault="002476A7" w:rsidP="007D1B87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Epidemiology and Preventive Medicine, Monash University, Melbourne, Australia</w:t>
      </w:r>
    </w:p>
    <w:p w14:paraId="32C4D40D" w14:textId="77777777" w:rsidR="00A1149C" w:rsidRDefault="00A1149C" w:rsidP="007D1B87">
      <w:pPr>
        <w:pStyle w:val="Paragraphedeliste1"/>
        <w:numPr>
          <w:ilvl w:val="0"/>
          <w:numId w:val="1"/>
        </w:numPr>
        <w:tabs>
          <w:tab w:val="left" w:pos="360"/>
        </w:tabs>
        <w:spacing w:after="0" w:line="240" w:lineRule="auto"/>
        <w:ind w:left="714" w:hanging="357"/>
        <w:rPr>
          <w:rFonts w:ascii="Arial" w:eastAsiaTheme="minorHAnsi" w:hAnsi="Arial" w:cs="Arial"/>
          <w:sz w:val="24"/>
          <w:szCs w:val="24"/>
          <w:lang w:val="en-AU"/>
        </w:rPr>
      </w:pPr>
      <w:r w:rsidRPr="0082500A">
        <w:rPr>
          <w:rFonts w:ascii="Arial" w:eastAsiaTheme="minorHAnsi" w:hAnsi="Arial" w:cs="Arial"/>
          <w:sz w:val="24"/>
          <w:szCs w:val="24"/>
          <w:lang w:val="en-AU"/>
        </w:rPr>
        <w:t>S</w:t>
      </w:r>
      <w:r w:rsidR="00BA1B21">
        <w:rPr>
          <w:rFonts w:ascii="Arial" w:eastAsiaTheme="minorHAnsi" w:hAnsi="Arial" w:cs="Arial"/>
          <w:sz w:val="24"/>
          <w:szCs w:val="24"/>
          <w:lang w:val="en-AU"/>
        </w:rPr>
        <w:t>chool of Population</w:t>
      </w:r>
      <w:r w:rsidRPr="0082500A">
        <w:rPr>
          <w:rFonts w:ascii="Arial" w:eastAsiaTheme="minorHAnsi" w:hAnsi="Arial" w:cs="Arial"/>
          <w:sz w:val="24"/>
          <w:szCs w:val="24"/>
          <w:lang w:val="en-AU"/>
        </w:rPr>
        <w:t xml:space="preserve"> Health, University of South Australia, Adelaide, Australia</w:t>
      </w:r>
    </w:p>
    <w:p w14:paraId="4407D68E" w14:textId="77777777" w:rsidR="00BA1B21" w:rsidRPr="0019737D" w:rsidRDefault="00BA1B21" w:rsidP="007D1B87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Medicine, St. Vincent’s Hospital, The University of Melbourne</w:t>
      </w:r>
      <w:r w:rsidRPr="002476A7">
        <w:rPr>
          <w:rFonts w:ascii="Arial" w:hAnsi="Arial" w:cs="Arial"/>
          <w:sz w:val="24"/>
          <w:szCs w:val="24"/>
        </w:rPr>
        <w:t>, Melbourne, Australia</w:t>
      </w:r>
    </w:p>
    <w:p w14:paraId="7BBEEBA3" w14:textId="77777777" w:rsidR="0019737D" w:rsidRDefault="0019737D" w:rsidP="007D1B87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19737D">
        <w:rPr>
          <w:rFonts w:ascii="Arial" w:hAnsi="Arial" w:cs="Arial"/>
          <w:sz w:val="24"/>
          <w:szCs w:val="24"/>
        </w:rPr>
        <w:t>South Australian Health and Medical Research Institute, Adelaide, Australia</w:t>
      </w:r>
    </w:p>
    <w:p w14:paraId="6662B530" w14:textId="77777777" w:rsidR="0019737D" w:rsidRPr="0019737D" w:rsidRDefault="002476A7" w:rsidP="007D1B87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2476A7">
        <w:rPr>
          <w:rFonts w:ascii="Arial" w:hAnsi="Arial" w:cs="Arial"/>
          <w:sz w:val="24"/>
          <w:szCs w:val="24"/>
        </w:rPr>
        <w:t xml:space="preserve">Department of Family and Emergency Medicine, Faculty of Medicine, </w:t>
      </w:r>
      <w:proofErr w:type="spellStart"/>
      <w:r w:rsidRPr="002476A7">
        <w:rPr>
          <w:rFonts w:ascii="Arial" w:hAnsi="Arial" w:cs="Arial"/>
          <w:sz w:val="24"/>
          <w:szCs w:val="24"/>
        </w:rPr>
        <w:t>Université</w:t>
      </w:r>
      <w:proofErr w:type="spellEnd"/>
      <w:r w:rsidRPr="002476A7">
        <w:rPr>
          <w:rFonts w:ascii="Arial" w:hAnsi="Arial" w:cs="Arial"/>
          <w:sz w:val="24"/>
          <w:szCs w:val="24"/>
        </w:rPr>
        <w:t xml:space="preserve"> de Montréal, Montréal, Canada</w:t>
      </w:r>
    </w:p>
    <w:p w14:paraId="73CDDEB5" w14:textId="77777777" w:rsidR="002476A7" w:rsidRPr="007D1B87" w:rsidRDefault="002476A7" w:rsidP="007D1B87">
      <w:pPr>
        <w:pStyle w:val="ListParagraph"/>
        <w:spacing w:after="0" w:line="240" w:lineRule="auto"/>
        <w:ind w:left="714"/>
        <w:rPr>
          <w:rFonts w:ascii="Arial" w:hAnsi="Arial" w:cs="Arial"/>
          <w:b/>
          <w:sz w:val="20"/>
          <w:szCs w:val="24"/>
        </w:rPr>
      </w:pPr>
      <w:bookmarkStart w:id="0" w:name="_GoBack"/>
      <w:bookmarkEnd w:id="0"/>
    </w:p>
    <w:p w14:paraId="75DD1CB8" w14:textId="39AA051A" w:rsidR="007D6933" w:rsidRDefault="00350C07" w:rsidP="007D1B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737D">
        <w:rPr>
          <w:rFonts w:ascii="Arial" w:hAnsi="Arial" w:cs="Arial"/>
          <w:b/>
          <w:sz w:val="24"/>
          <w:szCs w:val="24"/>
        </w:rPr>
        <w:t>Background</w:t>
      </w:r>
      <w:r w:rsidR="007D1B87">
        <w:rPr>
          <w:rFonts w:ascii="Arial" w:hAnsi="Arial" w:cs="Arial"/>
          <w:b/>
          <w:sz w:val="24"/>
          <w:szCs w:val="24"/>
        </w:rPr>
        <w:t xml:space="preserve">: </w:t>
      </w:r>
      <w:r w:rsidR="005B4179" w:rsidRPr="0019737D">
        <w:rPr>
          <w:rFonts w:ascii="Arial" w:hAnsi="Arial" w:cs="Arial"/>
          <w:sz w:val="24"/>
          <w:szCs w:val="24"/>
        </w:rPr>
        <w:t>Prescription</w:t>
      </w:r>
      <w:r w:rsidR="002A0F35" w:rsidRPr="0019737D">
        <w:rPr>
          <w:rFonts w:ascii="Arial" w:hAnsi="Arial" w:cs="Arial"/>
          <w:sz w:val="24"/>
          <w:szCs w:val="24"/>
        </w:rPr>
        <w:t xml:space="preserve"> opiate injection (POI) </w:t>
      </w:r>
      <w:r w:rsidR="005B4179" w:rsidRPr="0019737D">
        <w:rPr>
          <w:rFonts w:ascii="Arial" w:hAnsi="Arial" w:cs="Arial"/>
          <w:sz w:val="24"/>
          <w:szCs w:val="24"/>
        </w:rPr>
        <w:t>has recently emerged as a major public health threat, and is</w:t>
      </w:r>
      <w:r w:rsidR="00C26452" w:rsidRPr="0019737D">
        <w:rPr>
          <w:rFonts w:ascii="Arial" w:hAnsi="Arial" w:cs="Arial"/>
          <w:sz w:val="24"/>
          <w:szCs w:val="24"/>
        </w:rPr>
        <w:t xml:space="preserve"> a</w:t>
      </w:r>
      <w:r w:rsidR="007D6933" w:rsidRPr="007B4879">
        <w:rPr>
          <w:rFonts w:ascii="Arial" w:hAnsi="Arial" w:cs="Arial"/>
          <w:sz w:val="24"/>
          <w:szCs w:val="24"/>
        </w:rPr>
        <w:t xml:space="preserve"> leading risk factor for </w:t>
      </w:r>
      <w:r w:rsidR="007717D5">
        <w:rPr>
          <w:rFonts w:ascii="Arial" w:hAnsi="Arial" w:cs="Arial"/>
          <w:sz w:val="24"/>
          <w:szCs w:val="24"/>
        </w:rPr>
        <w:t xml:space="preserve">hepatitis C </w:t>
      </w:r>
      <w:r w:rsidR="007D6933" w:rsidRPr="007B4879">
        <w:rPr>
          <w:rFonts w:ascii="Arial" w:hAnsi="Arial" w:cs="Arial"/>
          <w:sz w:val="24"/>
          <w:szCs w:val="24"/>
        </w:rPr>
        <w:t>infection</w:t>
      </w:r>
      <w:r w:rsidR="002A0F35">
        <w:rPr>
          <w:rFonts w:ascii="Arial" w:hAnsi="Arial" w:cs="Arial"/>
          <w:sz w:val="24"/>
          <w:szCs w:val="24"/>
        </w:rPr>
        <w:t xml:space="preserve"> in Montreal</w:t>
      </w:r>
      <w:r w:rsidR="007D6933" w:rsidRPr="007B4879">
        <w:rPr>
          <w:rFonts w:ascii="Arial" w:hAnsi="Arial" w:cs="Arial"/>
          <w:sz w:val="24"/>
          <w:szCs w:val="24"/>
        </w:rPr>
        <w:t xml:space="preserve">. </w:t>
      </w:r>
      <w:r w:rsidR="00E74B5B">
        <w:rPr>
          <w:rFonts w:ascii="Arial" w:hAnsi="Arial" w:cs="Arial"/>
          <w:sz w:val="24"/>
          <w:szCs w:val="24"/>
        </w:rPr>
        <w:t>This study sought to assess the impact of neighbourhood disadvantage on POI</w:t>
      </w:r>
      <w:r w:rsidR="00503671" w:rsidRPr="007B4879">
        <w:rPr>
          <w:rFonts w:ascii="Arial" w:hAnsi="Arial" w:cs="Arial"/>
          <w:sz w:val="24"/>
          <w:szCs w:val="24"/>
        </w:rPr>
        <w:t xml:space="preserve">. </w:t>
      </w:r>
    </w:p>
    <w:p w14:paraId="2EED4B4C" w14:textId="77777777" w:rsidR="007D1B87" w:rsidRPr="007D1B87" w:rsidRDefault="007D1B87" w:rsidP="007D1B8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B779A96" w14:textId="4A929980" w:rsidR="00503671" w:rsidRDefault="007D6933" w:rsidP="007D1B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0F35">
        <w:rPr>
          <w:rFonts w:ascii="Arial" w:hAnsi="Arial" w:cs="Arial"/>
          <w:b/>
          <w:sz w:val="24"/>
          <w:szCs w:val="24"/>
        </w:rPr>
        <w:t>Methods</w:t>
      </w:r>
      <w:r w:rsidR="007D1B87">
        <w:rPr>
          <w:rFonts w:ascii="Arial" w:hAnsi="Arial" w:cs="Arial"/>
          <w:sz w:val="24"/>
          <w:szCs w:val="24"/>
        </w:rPr>
        <w:t xml:space="preserve">: </w:t>
      </w:r>
      <w:r w:rsidR="000D6878" w:rsidRPr="007B4879">
        <w:rPr>
          <w:rFonts w:ascii="Arial" w:hAnsi="Arial" w:cs="Arial"/>
          <w:sz w:val="24"/>
          <w:szCs w:val="24"/>
        </w:rPr>
        <w:t xml:space="preserve">Participants in a </w:t>
      </w:r>
      <w:r w:rsidR="00B15A95">
        <w:rPr>
          <w:rFonts w:ascii="Arial" w:hAnsi="Arial" w:cs="Arial"/>
          <w:sz w:val="24"/>
          <w:szCs w:val="24"/>
        </w:rPr>
        <w:t xml:space="preserve">prospective </w:t>
      </w:r>
      <w:r w:rsidR="000D6878" w:rsidRPr="007B4879">
        <w:rPr>
          <w:rFonts w:ascii="Arial" w:hAnsi="Arial" w:cs="Arial"/>
          <w:sz w:val="24"/>
          <w:szCs w:val="24"/>
        </w:rPr>
        <w:t xml:space="preserve">cohort of people who inject drugs residing in Montreal </w:t>
      </w:r>
      <w:r w:rsidR="00B148BF" w:rsidRPr="007B4879">
        <w:rPr>
          <w:rFonts w:ascii="Arial" w:hAnsi="Arial" w:cs="Arial"/>
          <w:sz w:val="24"/>
          <w:szCs w:val="24"/>
        </w:rPr>
        <w:t>(n=</w:t>
      </w:r>
      <w:r w:rsidR="0093087C" w:rsidRPr="007B4879">
        <w:rPr>
          <w:rFonts w:ascii="Arial" w:hAnsi="Arial" w:cs="Arial"/>
          <w:sz w:val="24"/>
          <w:szCs w:val="24"/>
        </w:rPr>
        <w:t>868</w:t>
      </w:r>
      <w:r w:rsidR="00A11E3D">
        <w:rPr>
          <w:rFonts w:ascii="Arial" w:hAnsi="Arial" w:cs="Arial"/>
          <w:sz w:val="24"/>
          <w:szCs w:val="24"/>
        </w:rPr>
        <w:t>, 18% female, 75% age&lt;30</w:t>
      </w:r>
      <w:r w:rsidR="00B148BF" w:rsidRPr="007B4879">
        <w:rPr>
          <w:rFonts w:ascii="Arial" w:hAnsi="Arial" w:cs="Arial"/>
          <w:sz w:val="24"/>
          <w:szCs w:val="24"/>
        </w:rPr>
        <w:t xml:space="preserve">) </w:t>
      </w:r>
      <w:r w:rsidR="000D6878" w:rsidRPr="007B4879">
        <w:rPr>
          <w:rFonts w:ascii="Arial" w:hAnsi="Arial" w:cs="Arial"/>
          <w:sz w:val="24"/>
          <w:szCs w:val="24"/>
        </w:rPr>
        <w:t>were interviewed three</w:t>
      </w:r>
      <w:r w:rsidR="001229E6">
        <w:rPr>
          <w:rFonts w:ascii="Arial" w:hAnsi="Arial" w:cs="Arial"/>
          <w:sz w:val="24"/>
          <w:szCs w:val="24"/>
        </w:rPr>
        <w:t xml:space="preserve"> to </w:t>
      </w:r>
      <w:r w:rsidR="000D6878" w:rsidRPr="007B4879">
        <w:rPr>
          <w:rFonts w:ascii="Arial" w:hAnsi="Arial" w:cs="Arial"/>
          <w:sz w:val="24"/>
          <w:szCs w:val="24"/>
        </w:rPr>
        <w:t xml:space="preserve">six monthly </w:t>
      </w:r>
      <w:r w:rsidR="001229E6">
        <w:rPr>
          <w:rFonts w:ascii="Arial" w:hAnsi="Arial" w:cs="Arial"/>
          <w:sz w:val="24"/>
          <w:szCs w:val="24"/>
        </w:rPr>
        <w:t>between</w:t>
      </w:r>
      <w:r w:rsidR="001229E6" w:rsidRPr="007B4879">
        <w:rPr>
          <w:rFonts w:ascii="Arial" w:hAnsi="Arial" w:cs="Arial"/>
          <w:sz w:val="24"/>
          <w:szCs w:val="24"/>
        </w:rPr>
        <w:t xml:space="preserve"> </w:t>
      </w:r>
      <w:r w:rsidR="000D6878" w:rsidRPr="007B4879">
        <w:rPr>
          <w:rFonts w:ascii="Arial" w:hAnsi="Arial" w:cs="Arial"/>
          <w:sz w:val="24"/>
          <w:szCs w:val="24"/>
        </w:rPr>
        <w:t>2004</w:t>
      </w:r>
      <w:r w:rsidR="001229E6">
        <w:rPr>
          <w:rFonts w:ascii="Arial" w:hAnsi="Arial" w:cs="Arial"/>
          <w:sz w:val="24"/>
          <w:szCs w:val="24"/>
        </w:rPr>
        <w:t xml:space="preserve"> and </w:t>
      </w:r>
      <w:r w:rsidR="000D6878" w:rsidRPr="007B4879">
        <w:rPr>
          <w:rFonts w:ascii="Arial" w:hAnsi="Arial" w:cs="Arial"/>
          <w:sz w:val="24"/>
          <w:szCs w:val="24"/>
        </w:rPr>
        <w:t xml:space="preserve">2012. A geographic information system was used to determine the </w:t>
      </w:r>
      <w:r w:rsidR="00D27941" w:rsidRPr="007B4879">
        <w:rPr>
          <w:rFonts w:ascii="Arial" w:hAnsi="Arial" w:cs="Arial"/>
          <w:sz w:val="24"/>
          <w:szCs w:val="24"/>
        </w:rPr>
        <w:t xml:space="preserve">prevalence of </w:t>
      </w:r>
      <w:r w:rsidR="00E972F2">
        <w:rPr>
          <w:rFonts w:ascii="Arial" w:hAnsi="Arial" w:cs="Arial"/>
          <w:sz w:val="24"/>
          <w:szCs w:val="24"/>
        </w:rPr>
        <w:t>neighbourhood</w:t>
      </w:r>
      <w:r w:rsidR="00E74B5B">
        <w:rPr>
          <w:rFonts w:ascii="Arial" w:hAnsi="Arial" w:cs="Arial"/>
          <w:sz w:val="24"/>
          <w:szCs w:val="24"/>
        </w:rPr>
        <w:t>-level</w:t>
      </w:r>
      <w:r w:rsidR="00E972F2">
        <w:rPr>
          <w:rFonts w:ascii="Arial" w:hAnsi="Arial" w:cs="Arial"/>
          <w:sz w:val="24"/>
          <w:szCs w:val="24"/>
        </w:rPr>
        <w:t xml:space="preserve"> </w:t>
      </w:r>
      <w:r w:rsidR="00D27941" w:rsidRPr="007B4879">
        <w:rPr>
          <w:rFonts w:ascii="Arial" w:hAnsi="Arial" w:cs="Arial"/>
          <w:sz w:val="24"/>
          <w:szCs w:val="24"/>
        </w:rPr>
        <w:t>low income</w:t>
      </w:r>
      <w:r w:rsidR="00F77D84">
        <w:rPr>
          <w:rFonts w:ascii="Arial" w:hAnsi="Arial" w:cs="Arial"/>
          <w:sz w:val="24"/>
          <w:szCs w:val="24"/>
        </w:rPr>
        <w:t xml:space="preserve"> relative to cost</w:t>
      </w:r>
      <w:r w:rsidR="00FB09B5">
        <w:rPr>
          <w:rFonts w:ascii="Arial" w:hAnsi="Arial" w:cs="Arial"/>
          <w:sz w:val="24"/>
          <w:szCs w:val="24"/>
        </w:rPr>
        <w:t xml:space="preserve"> </w:t>
      </w:r>
      <w:r w:rsidR="00F77D84">
        <w:rPr>
          <w:rFonts w:ascii="Arial" w:hAnsi="Arial" w:cs="Arial"/>
          <w:sz w:val="24"/>
          <w:szCs w:val="24"/>
        </w:rPr>
        <w:t>of</w:t>
      </w:r>
      <w:r w:rsidR="00FB09B5">
        <w:rPr>
          <w:rFonts w:ascii="Arial" w:hAnsi="Arial" w:cs="Arial"/>
          <w:sz w:val="24"/>
          <w:szCs w:val="24"/>
        </w:rPr>
        <w:t xml:space="preserve"> </w:t>
      </w:r>
      <w:r w:rsidR="00F77D84">
        <w:rPr>
          <w:rFonts w:ascii="Arial" w:hAnsi="Arial" w:cs="Arial"/>
          <w:sz w:val="24"/>
          <w:szCs w:val="24"/>
        </w:rPr>
        <w:t>living</w:t>
      </w:r>
      <w:r w:rsidR="00D27941" w:rsidRPr="007B4879">
        <w:rPr>
          <w:rFonts w:ascii="Arial" w:hAnsi="Arial" w:cs="Arial"/>
          <w:sz w:val="24"/>
          <w:szCs w:val="24"/>
        </w:rPr>
        <w:t xml:space="preserve"> and crime against </w:t>
      </w:r>
      <w:r w:rsidR="00E74B5B">
        <w:rPr>
          <w:rFonts w:ascii="Arial" w:hAnsi="Arial" w:cs="Arial"/>
          <w:sz w:val="24"/>
          <w:szCs w:val="24"/>
        </w:rPr>
        <w:t xml:space="preserve">the </w:t>
      </w:r>
      <w:r w:rsidR="00D27941" w:rsidRPr="007B4879">
        <w:rPr>
          <w:rFonts w:ascii="Arial" w:hAnsi="Arial" w:cs="Arial"/>
          <w:sz w:val="24"/>
          <w:szCs w:val="24"/>
        </w:rPr>
        <w:t>person</w:t>
      </w:r>
      <w:r w:rsidR="00272B2B">
        <w:rPr>
          <w:rFonts w:ascii="Arial" w:hAnsi="Arial" w:cs="Arial"/>
          <w:sz w:val="24"/>
          <w:szCs w:val="24"/>
        </w:rPr>
        <w:t xml:space="preserve"> -</w:t>
      </w:r>
      <w:r w:rsidR="00D27941" w:rsidRPr="007B4879">
        <w:rPr>
          <w:rFonts w:ascii="Arial" w:hAnsi="Arial" w:cs="Arial"/>
          <w:sz w:val="24"/>
          <w:szCs w:val="24"/>
        </w:rPr>
        <w:t xml:space="preserve"> </w:t>
      </w:r>
      <w:r w:rsidR="002A0F35">
        <w:rPr>
          <w:rFonts w:ascii="Arial" w:hAnsi="Arial" w:cs="Arial"/>
          <w:sz w:val="24"/>
          <w:szCs w:val="24"/>
        </w:rPr>
        <w:t>within 250 metres of</w:t>
      </w:r>
      <w:r w:rsidR="00D27941" w:rsidRPr="007B4879">
        <w:rPr>
          <w:rFonts w:ascii="Arial" w:hAnsi="Arial" w:cs="Arial"/>
          <w:sz w:val="24"/>
          <w:szCs w:val="24"/>
        </w:rPr>
        <w:t xml:space="preserve"> participants</w:t>
      </w:r>
      <w:r w:rsidR="002A0F35">
        <w:rPr>
          <w:rFonts w:ascii="Arial" w:hAnsi="Arial" w:cs="Arial"/>
          <w:sz w:val="24"/>
          <w:szCs w:val="24"/>
        </w:rPr>
        <w:t>’</w:t>
      </w:r>
      <w:r w:rsidR="00D27941" w:rsidRPr="007B4879">
        <w:rPr>
          <w:rFonts w:ascii="Arial" w:hAnsi="Arial" w:cs="Arial"/>
          <w:sz w:val="24"/>
          <w:szCs w:val="24"/>
        </w:rPr>
        <w:t xml:space="preserve"> </w:t>
      </w:r>
      <w:r w:rsidR="002A0F35">
        <w:rPr>
          <w:rFonts w:ascii="Arial" w:hAnsi="Arial" w:cs="Arial"/>
          <w:sz w:val="24"/>
          <w:szCs w:val="24"/>
        </w:rPr>
        <w:t>homes</w:t>
      </w:r>
      <w:r w:rsidR="000D6878" w:rsidRPr="007B4879">
        <w:rPr>
          <w:rFonts w:ascii="Arial" w:hAnsi="Arial" w:cs="Arial"/>
          <w:sz w:val="24"/>
          <w:szCs w:val="24"/>
        </w:rPr>
        <w:t xml:space="preserve">. </w:t>
      </w:r>
      <w:r w:rsidR="00D27941" w:rsidRPr="007B4879">
        <w:rPr>
          <w:rFonts w:ascii="Arial" w:hAnsi="Arial" w:cs="Arial"/>
          <w:sz w:val="24"/>
          <w:szCs w:val="24"/>
        </w:rPr>
        <w:t xml:space="preserve">Generalised estimating equations were used to </w:t>
      </w:r>
      <w:r w:rsidR="00E74B5B">
        <w:rPr>
          <w:rFonts w:ascii="Arial" w:hAnsi="Arial" w:cs="Arial"/>
          <w:sz w:val="24"/>
          <w:szCs w:val="24"/>
        </w:rPr>
        <w:t>estimate the relationships between</w:t>
      </w:r>
      <w:r w:rsidR="00E74B5B" w:rsidRPr="007B4879">
        <w:rPr>
          <w:rFonts w:ascii="Arial" w:hAnsi="Arial" w:cs="Arial"/>
          <w:sz w:val="24"/>
          <w:szCs w:val="24"/>
        </w:rPr>
        <w:t xml:space="preserve"> </w:t>
      </w:r>
      <w:r w:rsidR="00F77D84">
        <w:rPr>
          <w:rFonts w:ascii="Arial" w:hAnsi="Arial" w:cs="Arial"/>
          <w:sz w:val="24"/>
          <w:szCs w:val="24"/>
        </w:rPr>
        <w:t>neighbourhood</w:t>
      </w:r>
      <w:r w:rsidR="00E74B5B">
        <w:rPr>
          <w:rFonts w:ascii="Arial" w:hAnsi="Arial" w:cs="Arial"/>
          <w:sz w:val="24"/>
          <w:szCs w:val="24"/>
        </w:rPr>
        <w:t xml:space="preserve"> </w:t>
      </w:r>
      <w:r w:rsidR="0037249B">
        <w:rPr>
          <w:rFonts w:ascii="Arial" w:hAnsi="Arial" w:cs="Arial"/>
          <w:sz w:val="24"/>
          <w:szCs w:val="24"/>
        </w:rPr>
        <w:t>factors</w:t>
      </w:r>
      <w:r w:rsidR="0037249B" w:rsidRPr="007B4879">
        <w:rPr>
          <w:rFonts w:ascii="Arial" w:hAnsi="Arial" w:cs="Arial"/>
          <w:sz w:val="24"/>
          <w:szCs w:val="24"/>
        </w:rPr>
        <w:t xml:space="preserve"> </w:t>
      </w:r>
      <w:r w:rsidR="00E74B5B">
        <w:rPr>
          <w:rFonts w:ascii="Arial" w:hAnsi="Arial" w:cs="Arial"/>
          <w:sz w:val="24"/>
          <w:szCs w:val="24"/>
        </w:rPr>
        <w:t>and</w:t>
      </w:r>
      <w:r w:rsidR="00D27941" w:rsidRPr="007B4879">
        <w:rPr>
          <w:rFonts w:ascii="Arial" w:hAnsi="Arial" w:cs="Arial"/>
          <w:sz w:val="24"/>
          <w:szCs w:val="24"/>
        </w:rPr>
        <w:t xml:space="preserve"> </w:t>
      </w:r>
      <w:r w:rsidR="0093087C" w:rsidRPr="007B4879">
        <w:rPr>
          <w:rFonts w:ascii="Arial" w:hAnsi="Arial" w:cs="Arial"/>
          <w:sz w:val="24"/>
          <w:szCs w:val="24"/>
        </w:rPr>
        <w:t>POI</w:t>
      </w:r>
      <w:r w:rsidR="00D27941" w:rsidRPr="007B4879">
        <w:rPr>
          <w:rFonts w:ascii="Arial" w:hAnsi="Arial" w:cs="Arial"/>
          <w:sz w:val="24"/>
          <w:szCs w:val="24"/>
        </w:rPr>
        <w:t>.</w:t>
      </w:r>
    </w:p>
    <w:p w14:paraId="04C6B1B6" w14:textId="77777777" w:rsidR="007D1B87" w:rsidRPr="007D1B87" w:rsidRDefault="007D1B87" w:rsidP="007D1B8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084624F6" w14:textId="7517A248" w:rsidR="00D27941" w:rsidRDefault="007D6933" w:rsidP="007D1B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0F35">
        <w:rPr>
          <w:rFonts w:ascii="Arial" w:hAnsi="Arial" w:cs="Arial"/>
          <w:b/>
          <w:sz w:val="24"/>
          <w:szCs w:val="24"/>
        </w:rPr>
        <w:t>Results</w:t>
      </w:r>
      <w:r w:rsidR="007D1B87">
        <w:rPr>
          <w:rFonts w:ascii="Arial" w:hAnsi="Arial" w:cs="Arial"/>
          <w:sz w:val="24"/>
          <w:szCs w:val="24"/>
        </w:rPr>
        <w:t xml:space="preserve">: </w:t>
      </w:r>
      <w:r w:rsidR="00B91D90">
        <w:rPr>
          <w:rFonts w:ascii="Arial" w:hAnsi="Arial" w:cs="Arial"/>
          <w:sz w:val="24"/>
          <w:szCs w:val="24"/>
        </w:rPr>
        <w:t>N</w:t>
      </w:r>
      <w:r w:rsidR="00CC2300" w:rsidRPr="007B4879">
        <w:rPr>
          <w:rFonts w:ascii="Arial" w:hAnsi="Arial" w:cs="Arial"/>
          <w:sz w:val="24"/>
          <w:szCs w:val="24"/>
        </w:rPr>
        <w:t>eighbourhood</w:t>
      </w:r>
      <w:r w:rsidR="00F77D84">
        <w:rPr>
          <w:rFonts w:ascii="Arial" w:hAnsi="Arial" w:cs="Arial"/>
          <w:sz w:val="24"/>
          <w:szCs w:val="24"/>
        </w:rPr>
        <w:t>-level</w:t>
      </w:r>
      <w:r w:rsidR="00CC2300" w:rsidRPr="007B4879">
        <w:rPr>
          <w:rFonts w:ascii="Arial" w:hAnsi="Arial" w:cs="Arial"/>
          <w:sz w:val="24"/>
          <w:szCs w:val="24"/>
        </w:rPr>
        <w:t xml:space="preserve"> </w:t>
      </w:r>
      <w:r w:rsidR="004B4851" w:rsidRPr="007B4879">
        <w:rPr>
          <w:rFonts w:ascii="Arial" w:hAnsi="Arial" w:cs="Arial"/>
          <w:sz w:val="24"/>
          <w:szCs w:val="24"/>
        </w:rPr>
        <w:t>crime</w:t>
      </w:r>
      <w:r w:rsidR="00F77D84">
        <w:rPr>
          <w:rFonts w:ascii="Arial" w:hAnsi="Arial" w:cs="Arial"/>
          <w:sz w:val="24"/>
          <w:szCs w:val="24"/>
        </w:rPr>
        <w:t>s</w:t>
      </w:r>
      <w:r w:rsidR="004B4851" w:rsidRPr="007B4879">
        <w:rPr>
          <w:rFonts w:ascii="Arial" w:hAnsi="Arial" w:cs="Arial"/>
          <w:sz w:val="24"/>
          <w:szCs w:val="24"/>
        </w:rPr>
        <w:t xml:space="preserve"> against </w:t>
      </w:r>
      <w:r w:rsidR="00F77D84">
        <w:rPr>
          <w:rFonts w:ascii="Arial" w:hAnsi="Arial" w:cs="Arial"/>
          <w:sz w:val="24"/>
          <w:szCs w:val="24"/>
        </w:rPr>
        <w:t xml:space="preserve">the </w:t>
      </w:r>
      <w:r w:rsidR="004B4851" w:rsidRPr="007B4879">
        <w:rPr>
          <w:rFonts w:ascii="Arial" w:hAnsi="Arial" w:cs="Arial"/>
          <w:sz w:val="24"/>
          <w:szCs w:val="24"/>
        </w:rPr>
        <w:t xml:space="preserve">person </w:t>
      </w:r>
      <w:r w:rsidR="00B15A95">
        <w:rPr>
          <w:rFonts w:ascii="Arial" w:hAnsi="Arial" w:cs="Arial"/>
          <w:sz w:val="24"/>
          <w:szCs w:val="24"/>
        </w:rPr>
        <w:t>(</w:t>
      </w:r>
      <w:r w:rsidR="0021441C">
        <w:rPr>
          <w:rFonts w:ascii="Arial" w:hAnsi="Arial" w:cs="Arial"/>
          <w:sz w:val="24"/>
          <w:szCs w:val="24"/>
        </w:rPr>
        <w:t>OR:</w:t>
      </w:r>
      <w:r w:rsidR="00073A2A">
        <w:rPr>
          <w:rFonts w:ascii="Arial" w:hAnsi="Arial" w:cs="Arial"/>
          <w:sz w:val="24"/>
          <w:szCs w:val="24"/>
        </w:rPr>
        <w:t>1.31</w:t>
      </w:r>
      <w:r w:rsidR="004B4851" w:rsidRPr="007B4879">
        <w:rPr>
          <w:rFonts w:ascii="Arial" w:hAnsi="Arial" w:cs="Arial"/>
          <w:sz w:val="24"/>
          <w:szCs w:val="24"/>
        </w:rPr>
        <w:t xml:space="preserve"> per </w:t>
      </w:r>
      <w:r w:rsidR="00272B2B">
        <w:rPr>
          <w:rFonts w:ascii="Arial" w:hAnsi="Arial" w:cs="Arial"/>
          <w:sz w:val="24"/>
          <w:szCs w:val="24"/>
        </w:rPr>
        <w:t>two percentage point</w:t>
      </w:r>
      <w:r w:rsidR="00917A22">
        <w:rPr>
          <w:rFonts w:ascii="Arial" w:hAnsi="Arial" w:cs="Arial"/>
          <w:sz w:val="24"/>
          <w:szCs w:val="24"/>
        </w:rPr>
        <w:t>s</w:t>
      </w:r>
      <w:r w:rsidR="00272B2B">
        <w:rPr>
          <w:rFonts w:ascii="Arial" w:hAnsi="Arial" w:cs="Arial"/>
          <w:sz w:val="24"/>
          <w:szCs w:val="24"/>
        </w:rPr>
        <w:t xml:space="preserve"> </w:t>
      </w:r>
      <w:r w:rsidR="00FB09B5">
        <w:rPr>
          <w:rFonts w:ascii="Arial" w:hAnsi="Arial" w:cs="Arial"/>
          <w:sz w:val="24"/>
          <w:szCs w:val="24"/>
        </w:rPr>
        <w:t>[</w:t>
      </w:r>
      <w:r w:rsidR="00272B2B">
        <w:rPr>
          <w:rFonts w:ascii="Arial" w:hAnsi="Arial" w:cs="Arial"/>
          <w:sz w:val="24"/>
          <w:szCs w:val="24"/>
        </w:rPr>
        <w:t>pp</w:t>
      </w:r>
      <w:r w:rsidR="00FB09B5">
        <w:rPr>
          <w:rFonts w:ascii="Arial" w:hAnsi="Arial" w:cs="Arial"/>
          <w:sz w:val="24"/>
          <w:szCs w:val="24"/>
        </w:rPr>
        <w:t>]</w:t>
      </w:r>
      <w:r w:rsidR="00073A2A">
        <w:rPr>
          <w:rFonts w:ascii="Arial" w:hAnsi="Arial" w:cs="Arial"/>
          <w:sz w:val="24"/>
          <w:szCs w:val="24"/>
        </w:rPr>
        <w:t>, 95%</w:t>
      </w:r>
      <w:r w:rsidR="0021441C" w:rsidRPr="007B4879">
        <w:rPr>
          <w:rFonts w:ascii="Arial" w:hAnsi="Arial" w:cs="Arial"/>
          <w:sz w:val="24"/>
          <w:szCs w:val="24"/>
        </w:rPr>
        <w:t>CI</w:t>
      </w:r>
      <w:r w:rsidR="0021441C">
        <w:rPr>
          <w:rFonts w:ascii="Arial" w:hAnsi="Arial" w:cs="Arial"/>
          <w:sz w:val="24"/>
          <w:szCs w:val="24"/>
        </w:rPr>
        <w:t>:</w:t>
      </w:r>
      <w:r w:rsidR="004B4851">
        <w:rPr>
          <w:rFonts w:ascii="Arial" w:hAnsi="Arial" w:cs="Arial"/>
          <w:sz w:val="24"/>
          <w:szCs w:val="24"/>
        </w:rPr>
        <w:t>1.</w:t>
      </w:r>
      <w:r w:rsidR="00073A2A">
        <w:rPr>
          <w:rFonts w:ascii="Arial" w:hAnsi="Arial" w:cs="Arial"/>
          <w:sz w:val="24"/>
          <w:szCs w:val="24"/>
        </w:rPr>
        <w:t>18</w:t>
      </w:r>
      <w:r w:rsidR="004B4851">
        <w:rPr>
          <w:rFonts w:ascii="Arial" w:hAnsi="Arial" w:cs="Arial"/>
          <w:sz w:val="24"/>
          <w:szCs w:val="24"/>
        </w:rPr>
        <w:t>-1.</w:t>
      </w:r>
      <w:r w:rsidR="00073A2A">
        <w:rPr>
          <w:rFonts w:ascii="Arial" w:hAnsi="Arial" w:cs="Arial"/>
          <w:sz w:val="24"/>
          <w:szCs w:val="24"/>
        </w:rPr>
        <w:t>46</w:t>
      </w:r>
      <w:r w:rsidR="004B4851">
        <w:rPr>
          <w:rFonts w:ascii="Arial" w:hAnsi="Arial" w:cs="Arial"/>
          <w:sz w:val="24"/>
          <w:szCs w:val="24"/>
        </w:rPr>
        <w:t>,p-value&lt;0.001)</w:t>
      </w:r>
      <w:r w:rsidR="00CC2300" w:rsidRPr="007B4879">
        <w:rPr>
          <w:rFonts w:ascii="Arial" w:hAnsi="Arial" w:cs="Arial"/>
          <w:sz w:val="24"/>
          <w:szCs w:val="24"/>
        </w:rPr>
        <w:t xml:space="preserve"> </w:t>
      </w:r>
      <w:r w:rsidR="004B4851">
        <w:rPr>
          <w:rFonts w:ascii="Arial" w:hAnsi="Arial" w:cs="Arial"/>
          <w:sz w:val="24"/>
          <w:szCs w:val="24"/>
        </w:rPr>
        <w:t xml:space="preserve">and </w:t>
      </w:r>
      <w:r w:rsidR="00CC2300" w:rsidRPr="007B4879">
        <w:rPr>
          <w:rFonts w:ascii="Arial" w:hAnsi="Arial" w:cs="Arial"/>
          <w:sz w:val="24"/>
          <w:szCs w:val="24"/>
        </w:rPr>
        <w:t xml:space="preserve">low income </w:t>
      </w:r>
      <w:r w:rsidR="00A87C1C" w:rsidRPr="007B4879">
        <w:rPr>
          <w:rFonts w:ascii="Arial" w:hAnsi="Arial" w:cs="Arial"/>
          <w:sz w:val="24"/>
          <w:szCs w:val="24"/>
        </w:rPr>
        <w:t>(</w:t>
      </w:r>
      <w:r w:rsidR="0021441C">
        <w:rPr>
          <w:rFonts w:ascii="Arial" w:hAnsi="Arial" w:cs="Arial"/>
          <w:sz w:val="24"/>
          <w:szCs w:val="24"/>
        </w:rPr>
        <w:t>OR:</w:t>
      </w:r>
      <w:r w:rsidR="00E86205">
        <w:rPr>
          <w:rFonts w:ascii="Arial" w:hAnsi="Arial" w:cs="Arial"/>
          <w:sz w:val="24"/>
          <w:szCs w:val="24"/>
        </w:rPr>
        <w:t>1.</w:t>
      </w:r>
      <w:r w:rsidR="00073A2A">
        <w:rPr>
          <w:rFonts w:ascii="Arial" w:hAnsi="Arial" w:cs="Arial"/>
          <w:sz w:val="24"/>
          <w:szCs w:val="24"/>
        </w:rPr>
        <w:t>17</w:t>
      </w:r>
      <w:r w:rsidR="00A87C1C" w:rsidRPr="007B4879">
        <w:rPr>
          <w:rFonts w:ascii="Arial" w:hAnsi="Arial" w:cs="Arial"/>
          <w:sz w:val="24"/>
          <w:szCs w:val="24"/>
        </w:rPr>
        <w:t xml:space="preserve"> per </w:t>
      </w:r>
      <w:r w:rsidR="00E86205">
        <w:rPr>
          <w:rFonts w:ascii="Arial" w:hAnsi="Arial" w:cs="Arial"/>
          <w:sz w:val="24"/>
          <w:szCs w:val="24"/>
        </w:rPr>
        <w:t>2</w:t>
      </w:r>
      <w:r w:rsidR="00A87C1C" w:rsidRPr="007B4879">
        <w:rPr>
          <w:rFonts w:ascii="Arial" w:hAnsi="Arial" w:cs="Arial"/>
          <w:sz w:val="24"/>
          <w:szCs w:val="24"/>
        </w:rPr>
        <w:t>0</w:t>
      </w:r>
      <w:r w:rsidR="00272B2B">
        <w:rPr>
          <w:rFonts w:ascii="Arial" w:hAnsi="Arial" w:cs="Arial"/>
          <w:sz w:val="24"/>
          <w:szCs w:val="24"/>
        </w:rPr>
        <w:t>pp</w:t>
      </w:r>
      <w:r w:rsidR="00A87C1C" w:rsidRPr="007B4879">
        <w:rPr>
          <w:rFonts w:ascii="Arial" w:hAnsi="Arial" w:cs="Arial"/>
          <w:sz w:val="24"/>
          <w:szCs w:val="24"/>
        </w:rPr>
        <w:t>, 95%</w:t>
      </w:r>
      <w:r w:rsidR="0021441C" w:rsidRPr="007B4879">
        <w:rPr>
          <w:rFonts w:ascii="Arial" w:hAnsi="Arial" w:cs="Arial"/>
          <w:sz w:val="24"/>
          <w:szCs w:val="24"/>
        </w:rPr>
        <w:t>CI</w:t>
      </w:r>
      <w:r w:rsidR="0021441C">
        <w:rPr>
          <w:rFonts w:ascii="Arial" w:hAnsi="Arial" w:cs="Arial"/>
          <w:sz w:val="24"/>
          <w:szCs w:val="24"/>
        </w:rPr>
        <w:t>:</w:t>
      </w:r>
      <w:r w:rsidR="00E86205">
        <w:rPr>
          <w:rFonts w:ascii="Arial" w:hAnsi="Arial" w:cs="Arial"/>
          <w:sz w:val="24"/>
          <w:szCs w:val="24"/>
        </w:rPr>
        <w:t>1.0</w:t>
      </w:r>
      <w:r w:rsidR="00073A2A">
        <w:rPr>
          <w:rFonts w:ascii="Arial" w:hAnsi="Arial" w:cs="Arial"/>
          <w:sz w:val="24"/>
          <w:szCs w:val="24"/>
        </w:rPr>
        <w:t>5</w:t>
      </w:r>
      <w:r w:rsidR="00E86205">
        <w:rPr>
          <w:rFonts w:ascii="Arial" w:hAnsi="Arial" w:cs="Arial"/>
          <w:sz w:val="24"/>
          <w:szCs w:val="24"/>
        </w:rPr>
        <w:t>-1.</w:t>
      </w:r>
      <w:r w:rsidR="00073A2A">
        <w:rPr>
          <w:rFonts w:ascii="Arial" w:hAnsi="Arial" w:cs="Arial"/>
          <w:sz w:val="24"/>
          <w:szCs w:val="24"/>
        </w:rPr>
        <w:t>33</w:t>
      </w:r>
      <w:r w:rsidR="00E86205">
        <w:rPr>
          <w:rFonts w:ascii="Arial" w:hAnsi="Arial" w:cs="Arial"/>
          <w:sz w:val="24"/>
          <w:szCs w:val="24"/>
        </w:rPr>
        <w:t>,p-value=0.006</w:t>
      </w:r>
      <w:r w:rsidR="00A87C1C" w:rsidRPr="007B4879">
        <w:rPr>
          <w:rFonts w:ascii="Arial" w:hAnsi="Arial" w:cs="Arial"/>
          <w:sz w:val="24"/>
          <w:szCs w:val="24"/>
        </w:rPr>
        <w:t xml:space="preserve">) </w:t>
      </w:r>
      <w:r w:rsidR="00CC2300" w:rsidRPr="007B4879">
        <w:rPr>
          <w:rFonts w:ascii="Arial" w:hAnsi="Arial" w:cs="Arial"/>
          <w:sz w:val="24"/>
          <w:szCs w:val="24"/>
        </w:rPr>
        <w:t xml:space="preserve">were independently associated with risk of </w:t>
      </w:r>
      <w:r w:rsidR="0093087C" w:rsidRPr="007B4879">
        <w:rPr>
          <w:rFonts w:ascii="Arial" w:hAnsi="Arial" w:cs="Arial"/>
          <w:sz w:val="24"/>
          <w:szCs w:val="24"/>
        </w:rPr>
        <w:t>POI</w:t>
      </w:r>
      <w:r w:rsidR="00CC2300" w:rsidRPr="007B4879">
        <w:rPr>
          <w:rFonts w:ascii="Arial" w:hAnsi="Arial" w:cs="Arial"/>
          <w:sz w:val="24"/>
          <w:szCs w:val="24"/>
        </w:rPr>
        <w:t xml:space="preserve"> after </w:t>
      </w:r>
      <w:r w:rsidR="00F77D84">
        <w:rPr>
          <w:rFonts w:ascii="Arial" w:hAnsi="Arial" w:cs="Arial"/>
          <w:sz w:val="24"/>
          <w:szCs w:val="24"/>
        </w:rPr>
        <w:t>accounting</w:t>
      </w:r>
      <w:r w:rsidR="00F77D84" w:rsidRPr="007B4879">
        <w:rPr>
          <w:rFonts w:ascii="Arial" w:hAnsi="Arial" w:cs="Arial"/>
          <w:sz w:val="24"/>
          <w:szCs w:val="24"/>
        </w:rPr>
        <w:t xml:space="preserve"> </w:t>
      </w:r>
      <w:r w:rsidR="00CC2300" w:rsidRPr="007B4879">
        <w:rPr>
          <w:rFonts w:ascii="Arial" w:hAnsi="Arial" w:cs="Arial"/>
          <w:sz w:val="24"/>
          <w:szCs w:val="24"/>
        </w:rPr>
        <w:t xml:space="preserve">for individual </w:t>
      </w:r>
      <w:r w:rsidR="00073A2A">
        <w:rPr>
          <w:rFonts w:ascii="Arial" w:hAnsi="Arial" w:cs="Arial"/>
          <w:sz w:val="24"/>
          <w:szCs w:val="24"/>
        </w:rPr>
        <w:t>risk-</w:t>
      </w:r>
      <w:r w:rsidR="00CC2300" w:rsidRPr="007B4879">
        <w:rPr>
          <w:rFonts w:ascii="Arial" w:hAnsi="Arial" w:cs="Arial"/>
          <w:sz w:val="24"/>
          <w:szCs w:val="24"/>
        </w:rPr>
        <w:t>factors</w:t>
      </w:r>
      <w:r w:rsidR="00F77D84">
        <w:rPr>
          <w:rFonts w:ascii="Arial" w:hAnsi="Arial" w:cs="Arial"/>
          <w:sz w:val="24"/>
          <w:szCs w:val="24"/>
        </w:rPr>
        <w:t xml:space="preserve"> (age, recent heroin injecting, crack use, unstable income, public injecting and sharing of auxiliary injecting equipment)</w:t>
      </w:r>
      <w:r w:rsidR="00CC2300" w:rsidRPr="007B4879">
        <w:rPr>
          <w:rFonts w:ascii="Arial" w:hAnsi="Arial" w:cs="Arial"/>
          <w:sz w:val="24"/>
          <w:szCs w:val="24"/>
        </w:rPr>
        <w:t xml:space="preserve">. </w:t>
      </w:r>
      <w:r w:rsidR="00FB09B5">
        <w:rPr>
          <w:rFonts w:ascii="Arial" w:hAnsi="Arial" w:cs="Arial"/>
          <w:sz w:val="24"/>
          <w:szCs w:val="24"/>
        </w:rPr>
        <w:t>The</w:t>
      </w:r>
      <w:r w:rsidR="00F77D84">
        <w:rPr>
          <w:rFonts w:ascii="Arial" w:hAnsi="Arial" w:cs="Arial"/>
          <w:sz w:val="24"/>
          <w:szCs w:val="24"/>
        </w:rPr>
        <w:t xml:space="preserve"> likelihood of</w:t>
      </w:r>
      <w:r w:rsidR="0082500A">
        <w:rPr>
          <w:rFonts w:ascii="Arial" w:hAnsi="Arial" w:cs="Arial"/>
          <w:sz w:val="24"/>
          <w:szCs w:val="24"/>
        </w:rPr>
        <w:t xml:space="preserve"> </w:t>
      </w:r>
      <w:r w:rsidR="0093087C" w:rsidRPr="007B4879">
        <w:rPr>
          <w:rFonts w:ascii="Arial" w:hAnsi="Arial" w:cs="Arial"/>
          <w:sz w:val="24"/>
          <w:szCs w:val="24"/>
        </w:rPr>
        <w:t>POI</w:t>
      </w:r>
      <w:r w:rsidR="00A87C1C" w:rsidRPr="007B4879">
        <w:rPr>
          <w:rFonts w:ascii="Arial" w:hAnsi="Arial" w:cs="Arial"/>
          <w:sz w:val="24"/>
          <w:szCs w:val="24"/>
        </w:rPr>
        <w:t xml:space="preserve"> </w:t>
      </w:r>
      <w:r w:rsidR="00F77D84">
        <w:rPr>
          <w:rFonts w:ascii="Arial" w:hAnsi="Arial" w:cs="Arial"/>
          <w:sz w:val="24"/>
          <w:szCs w:val="24"/>
        </w:rPr>
        <w:t>associated with</w:t>
      </w:r>
      <w:r w:rsidR="00A87C1C" w:rsidRPr="007B4879">
        <w:rPr>
          <w:rFonts w:ascii="Arial" w:hAnsi="Arial" w:cs="Arial"/>
          <w:sz w:val="24"/>
          <w:szCs w:val="24"/>
        </w:rPr>
        <w:t xml:space="preserve"> neighbourhood</w:t>
      </w:r>
      <w:r w:rsidR="00F77D84">
        <w:rPr>
          <w:rFonts w:ascii="Arial" w:hAnsi="Arial" w:cs="Arial"/>
          <w:sz w:val="24"/>
          <w:szCs w:val="24"/>
        </w:rPr>
        <w:t>-level</w:t>
      </w:r>
      <w:r w:rsidR="00A87C1C" w:rsidRPr="007B4879">
        <w:rPr>
          <w:rFonts w:ascii="Arial" w:hAnsi="Arial" w:cs="Arial"/>
          <w:sz w:val="24"/>
          <w:szCs w:val="24"/>
        </w:rPr>
        <w:t xml:space="preserve"> crime</w:t>
      </w:r>
      <w:r w:rsidR="00F77D84">
        <w:rPr>
          <w:rFonts w:ascii="Arial" w:hAnsi="Arial" w:cs="Arial"/>
          <w:sz w:val="24"/>
          <w:szCs w:val="24"/>
        </w:rPr>
        <w:t>s</w:t>
      </w:r>
      <w:r w:rsidR="00A87C1C" w:rsidRPr="007B4879">
        <w:rPr>
          <w:rFonts w:ascii="Arial" w:hAnsi="Arial" w:cs="Arial"/>
          <w:sz w:val="24"/>
          <w:szCs w:val="24"/>
        </w:rPr>
        <w:t xml:space="preserve"> against </w:t>
      </w:r>
      <w:r w:rsidR="00F77D84">
        <w:rPr>
          <w:rFonts w:ascii="Arial" w:hAnsi="Arial" w:cs="Arial"/>
          <w:sz w:val="24"/>
          <w:szCs w:val="24"/>
        </w:rPr>
        <w:t xml:space="preserve">the </w:t>
      </w:r>
      <w:r w:rsidR="00A87C1C" w:rsidRPr="007B4879">
        <w:rPr>
          <w:rFonts w:ascii="Arial" w:hAnsi="Arial" w:cs="Arial"/>
          <w:sz w:val="24"/>
          <w:szCs w:val="24"/>
        </w:rPr>
        <w:t>person</w:t>
      </w:r>
      <w:r w:rsidR="004B4851">
        <w:rPr>
          <w:rFonts w:ascii="Arial" w:hAnsi="Arial" w:cs="Arial"/>
          <w:sz w:val="24"/>
          <w:szCs w:val="24"/>
        </w:rPr>
        <w:t xml:space="preserve"> (per 2</w:t>
      </w:r>
      <w:r w:rsidR="00917A22">
        <w:rPr>
          <w:rFonts w:ascii="Arial" w:hAnsi="Arial" w:cs="Arial"/>
          <w:sz w:val="24"/>
          <w:szCs w:val="24"/>
        </w:rPr>
        <w:t>pp</w:t>
      </w:r>
      <w:r w:rsidR="004B4851">
        <w:rPr>
          <w:rFonts w:ascii="Arial" w:hAnsi="Arial" w:cs="Arial"/>
          <w:sz w:val="24"/>
          <w:szCs w:val="24"/>
        </w:rPr>
        <w:t>)</w:t>
      </w:r>
      <w:r w:rsidR="00A87C1C" w:rsidRPr="007B4879">
        <w:rPr>
          <w:rFonts w:ascii="Arial" w:hAnsi="Arial" w:cs="Arial"/>
          <w:sz w:val="24"/>
          <w:szCs w:val="24"/>
        </w:rPr>
        <w:t xml:space="preserve"> </w:t>
      </w:r>
      <w:r w:rsidR="00F77D84">
        <w:rPr>
          <w:rFonts w:ascii="Arial" w:hAnsi="Arial" w:cs="Arial"/>
          <w:sz w:val="24"/>
          <w:szCs w:val="24"/>
        </w:rPr>
        <w:t xml:space="preserve">varied according to age and </w:t>
      </w:r>
      <w:r w:rsidR="00A87C1C" w:rsidRPr="007B4879">
        <w:rPr>
          <w:rFonts w:ascii="Arial" w:hAnsi="Arial" w:cs="Arial"/>
          <w:sz w:val="24"/>
          <w:szCs w:val="24"/>
        </w:rPr>
        <w:t xml:space="preserve">was greater among </w:t>
      </w:r>
      <w:r w:rsidR="00B91D90">
        <w:rPr>
          <w:rFonts w:ascii="Arial" w:hAnsi="Arial" w:cs="Arial"/>
          <w:sz w:val="24"/>
          <w:szCs w:val="24"/>
        </w:rPr>
        <w:t>participants aged&lt;30 (</w:t>
      </w:r>
      <w:r w:rsidR="0021441C">
        <w:rPr>
          <w:rFonts w:ascii="Arial" w:hAnsi="Arial" w:cs="Arial"/>
          <w:sz w:val="24"/>
          <w:szCs w:val="24"/>
        </w:rPr>
        <w:t>OR:</w:t>
      </w:r>
      <w:r w:rsidR="00E86205">
        <w:rPr>
          <w:rFonts w:ascii="Arial" w:hAnsi="Arial" w:cs="Arial"/>
          <w:sz w:val="24"/>
          <w:szCs w:val="24"/>
        </w:rPr>
        <w:t>2.20, 95%</w:t>
      </w:r>
      <w:r w:rsidR="0021441C">
        <w:rPr>
          <w:rFonts w:ascii="Arial" w:hAnsi="Arial" w:cs="Arial"/>
          <w:sz w:val="24"/>
          <w:szCs w:val="24"/>
        </w:rPr>
        <w:t>CI:</w:t>
      </w:r>
      <w:r w:rsidR="00E86205">
        <w:rPr>
          <w:rFonts w:ascii="Arial" w:hAnsi="Arial" w:cs="Arial"/>
          <w:sz w:val="24"/>
          <w:szCs w:val="24"/>
        </w:rPr>
        <w:t>1.91-2.56</w:t>
      </w:r>
      <w:r w:rsidR="00B91D90">
        <w:rPr>
          <w:rFonts w:ascii="Arial" w:hAnsi="Arial" w:cs="Arial"/>
          <w:sz w:val="24"/>
          <w:szCs w:val="24"/>
        </w:rPr>
        <w:t xml:space="preserve"> </w:t>
      </w:r>
      <w:r w:rsidR="004B4851">
        <w:rPr>
          <w:rFonts w:ascii="Arial" w:hAnsi="Arial" w:cs="Arial"/>
          <w:sz w:val="24"/>
          <w:szCs w:val="24"/>
        </w:rPr>
        <w:t>vs</w:t>
      </w:r>
      <w:r w:rsidR="001301C0">
        <w:rPr>
          <w:rFonts w:ascii="Arial" w:hAnsi="Arial" w:cs="Arial"/>
          <w:sz w:val="24"/>
          <w:szCs w:val="24"/>
        </w:rPr>
        <w:t>.</w:t>
      </w:r>
      <w:r w:rsidR="00E86205">
        <w:rPr>
          <w:rFonts w:ascii="Arial" w:hAnsi="Arial" w:cs="Arial"/>
          <w:sz w:val="24"/>
          <w:szCs w:val="24"/>
        </w:rPr>
        <w:t xml:space="preserve"> </w:t>
      </w:r>
      <w:r w:rsidR="0021441C">
        <w:rPr>
          <w:rFonts w:ascii="Arial" w:hAnsi="Arial" w:cs="Arial"/>
          <w:sz w:val="24"/>
          <w:szCs w:val="24"/>
        </w:rPr>
        <w:t>OR:</w:t>
      </w:r>
      <w:r w:rsidR="00E86205">
        <w:rPr>
          <w:rFonts w:ascii="Arial" w:hAnsi="Arial" w:cs="Arial"/>
          <w:sz w:val="24"/>
          <w:szCs w:val="24"/>
        </w:rPr>
        <w:t>1.28, 95%</w:t>
      </w:r>
      <w:r w:rsidR="0021441C">
        <w:rPr>
          <w:rFonts w:ascii="Arial" w:hAnsi="Arial" w:cs="Arial"/>
          <w:sz w:val="24"/>
          <w:szCs w:val="24"/>
        </w:rPr>
        <w:t>CI:</w:t>
      </w:r>
      <w:r w:rsidR="00E86205">
        <w:rPr>
          <w:rFonts w:ascii="Arial" w:hAnsi="Arial" w:cs="Arial"/>
          <w:sz w:val="24"/>
          <w:szCs w:val="24"/>
        </w:rPr>
        <w:t>1.17-1.40,p-value for heterogeneity=0.011</w:t>
      </w:r>
      <w:r w:rsidR="00B91D90">
        <w:rPr>
          <w:rFonts w:ascii="Arial" w:hAnsi="Arial" w:cs="Arial"/>
          <w:sz w:val="24"/>
          <w:szCs w:val="24"/>
        </w:rPr>
        <w:t>)</w:t>
      </w:r>
      <w:r w:rsidR="00F84B1A">
        <w:rPr>
          <w:rFonts w:ascii="Arial" w:hAnsi="Arial" w:cs="Arial"/>
          <w:sz w:val="24"/>
          <w:szCs w:val="24"/>
        </w:rPr>
        <w:t>,</w:t>
      </w:r>
      <w:r w:rsidR="00B91D90">
        <w:rPr>
          <w:rFonts w:ascii="Arial" w:hAnsi="Arial" w:cs="Arial"/>
          <w:sz w:val="24"/>
          <w:szCs w:val="24"/>
        </w:rPr>
        <w:t xml:space="preserve"> </w:t>
      </w:r>
      <w:r w:rsidR="00A87C1C" w:rsidRPr="007B4879">
        <w:rPr>
          <w:rFonts w:ascii="Arial" w:hAnsi="Arial" w:cs="Arial"/>
          <w:sz w:val="24"/>
          <w:szCs w:val="24"/>
        </w:rPr>
        <w:t>heroin injectors (</w:t>
      </w:r>
      <w:r w:rsidR="0021441C">
        <w:rPr>
          <w:rFonts w:ascii="Arial" w:hAnsi="Arial" w:cs="Arial"/>
          <w:sz w:val="24"/>
          <w:szCs w:val="24"/>
        </w:rPr>
        <w:t>OR:</w:t>
      </w:r>
      <w:r w:rsidR="00E86205">
        <w:rPr>
          <w:rFonts w:ascii="Arial" w:hAnsi="Arial" w:cs="Arial"/>
          <w:sz w:val="24"/>
          <w:szCs w:val="24"/>
        </w:rPr>
        <w:t>2.2</w:t>
      </w:r>
      <w:r w:rsidR="007B6083">
        <w:rPr>
          <w:rFonts w:ascii="Arial" w:hAnsi="Arial" w:cs="Arial"/>
          <w:sz w:val="24"/>
          <w:szCs w:val="24"/>
        </w:rPr>
        <w:t>2</w:t>
      </w:r>
      <w:r w:rsidR="00E86205">
        <w:rPr>
          <w:rFonts w:ascii="Arial" w:hAnsi="Arial" w:cs="Arial"/>
          <w:sz w:val="24"/>
          <w:szCs w:val="24"/>
        </w:rPr>
        <w:t>, 95%</w:t>
      </w:r>
      <w:r w:rsidR="0021441C">
        <w:rPr>
          <w:rFonts w:ascii="Arial" w:hAnsi="Arial" w:cs="Arial"/>
          <w:sz w:val="24"/>
          <w:szCs w:val="24"/>
        </w:rPr>
        <w:t>CI:</w:t>
      </w:r>
      <w:r w:rsidR="00E86205">
        <w:rPr>
          <w:rFonts w:ascii="Arial" w:hAnsi="Arial" w:cs="Arial"/>
          <w:sz w:val="24"/>
          <w:szCs w:val="24"/>
        </w:rPr>
        <w:t>1.9</w:t>
      </w:r>
      <w:r w:rsidR="007B6083">
        <w:rPr>
          <w:rFonts w:ascii="Arial" w:hAnsi="Arial" w:cs="Arial"/>
          <w:sz w:val="24"/>
          <w:szCs w:val="24"/>
        </w:rPr>
        <w:t>8</w:t>
      </w:r>
      <w:r w:rsidR="00E86205">
        <w:rPr>
          <w:rFonts w:ascii="Arial" w:hAnsi="Arial" w:cs="Arial"/>
          <w:sz w:val="24"/>
          <w:szCs w:val="24"/>
        </w:rPr>
        <w:t>-2.</w:t>
      </w:r>
      <w:r w:rsidR="007B6083">
        <w:rPr>
          <w:rFonts w:ascii="Arial" w:hAnsi="Arial" w:cs="Arial"/>
          <w:sz w:val="24"/>
          <w:szCs w:val="24"/>
        </w:rPr>
        <w:t>49</w:t>
      </w:r>
      <w:r w:rsidR="00E86205">
        <w:rPr>
          <w:rFonts w:ascii="Arial" w:hAnsi="Arial" w:cs="Arial"/>
          <w:sz w:val="24"/>
          <w:szCs w:val="24"/>
        </w:rPr>
        <w:t xml:space="preserve"> </w:t>
      </w:r>
      <w:r w:rsidR="004B4851">
        <w:rPr>
          <w:rFonts w:ascii="Arial" w:hAnsi="Arial" w:cs="Arial"/>
          <w:sz w:val="24"/>
          <w:szCs w:val="24"/>
        </w:rPr>
        <w:t>vs</w:t>
      </w:r>
      <w:r w:rsidR="00E86205">
        <w:rPr>
          <w:rFonts w:ascii="Arial" w:hAnsi="Arial" w:cs="Arial"/>
          <w:sz w:val="24"/>
          <w:szCs w:val="24"/>
        </w:rPr>
        <w:t xml:space="preserve"> OR 1.2</w:t>
      </w:r>
      <w:r w:rsidR="007B6083">
        <w:rPr>
          <w:rFonts w:ascii="Arial" w:hAnsi="Arial" w:cs="Arial"/>
          <w:sz w:val="24"/>
          <w:szCs w:val="24"/>
        </w:rPr>
        <w:t>2</w:t>
      </w:r>
      <w:r w:rsidR="00E86205">
        <w:rPr>
          <w:rFonts w:ascii="Arial" w:hAnsi="Arial" w:cs="Arial"/>
          <w:sz w:val="24"/>
          <w:szCs w:val="24"/>
        </w:rPr>
        <w:t>, 95%</w:t>
      </w:r>
      <w:r w:rsidR="0021441C">
        <w:rPr>
          <w:rFonts w:ascii="Arial" w:hAnsi="Arial" w:cs="Arial"/>
          <w:sz w:val="24"/>
          <w:szCs w:val="24"/>
        </w:rPr>
        <w:t>CI:</w:t>
      </w:r>
      <w:r w:rsidR="00E86205">
        <w:rPr>
          <w:rFonts w:ascii="Arial" w:hAnsi="Arial" w:cs="Arial"/>
          <w:sz w:val="24"/>
          <w:szCs w:val="24"/>
        </w:rPr>
        <w:t>1.1</w:t>
      </w:r>
      <w:r w:rsidR="007B6083">
        <w:rPr>
          <w:rFonts w:ascii="Arial" w:hAnsi="Arial" w:cs="Arial"/>
          <w:sz w:val="24"/>
          <w:szCs w:val="24"/>
        </w:rPr>
        <w:t>1</w:t>
      </w:r>
      <w:r w:rsidR="00E86205">
        <w:rPr>
          <w:rFonts w:ascii="Arial" w:hAnsi="Arial" w:cs="Arial"/>
          <w:sz w:val="24"/>
          <w:szCs w:val="24"/>
        </w:rPr>
        <w:t>-1.</w:t>
      </w:r>
      <w:r w:rsidR="007B6083">
        <w:rPr>
          <w:rFonts w:ascii="Arial" w:hAnsi="Arial" w:cs="Arial"/>
          <w:sz w:val="24"/>
          <w:szCs w:val="24"/>
        </w:rPr>
        <w:t>33</w:t>
      </w:r>
      <w:r w:rsidR="00073A2A">
        <w:rPr>
          <w:rFonts w:ascii="Arial" w:hAnsi="Arial" w:cs="Arial"/>
          <w:sz w:val="24"/>
          <w:szCs w:val="24"/>
        </w:rPr>
        <w:t>,p-value</w:t>
      </w:r>
      <w:r w:rsidR="00E86205">
        <w:rPr>
          <w:rFonts w:ascii="Arial" w:hAnsi="Arial" w:cs="Arial"/>
          <w:sz w:val="24"/>
          <w:szCs w:val="24"/>
        </w:rPr>
        <w:t>=0.01</w:t>
      </w:r>
      <w:r w:rsidR="007B6083">
        <w:rPr>
          <w:rFonts w:ascii="Arial" w:hAnsi="Arial" w:cs="Arial"/>
          <w:sz w:val="24"/>
          <w:szCs w:val="24"/>
        </w:rPr>
        <w:t>4</w:t>
      </w:r>
      <w:r w:rsidR="00A87C1C" w:rsidRPr="007B4879">
        <w:rPr>
          <w:rFonts w:ascii="Arial" w:hAnsi="Arial" w:cs="Arial"/>
          <w:sz w:val="24"/>
          <w:szCs w:val="24"/>
        </w:rPr>
        <w:t>)</w:t>
      </w:r>
      <w:r w:rsidR="00CC18B8">
        <w:rPr>
          <w:rFonts w:ascii="Arial" w:hAnsi="Arial" w:cs="Arial"/>
          <w:sz w:val="24"/>
          <w:szCs w:val="24"/>
        </w:rPr>
        <w:t>,</w:t>
      </w:r>
      <w:r w:rsidR="00272B2B">
        <w:rPr>
          <w:rFonts w:ascii="Arial" w:hAnsi="Arial" w:cs="Arial"/>
          <w:sz w:val="24"/>
          <w:szCs w:val="24"/>
        </w:rPr>
        <w:t xml:space="preserve"> </w:t>
      </w:r>
      <w:r w:rsidR="00A87C1C" w:rsidRPr="007B4879">
        <w:rPr>
          <w:rFonts w:ascii="Arial" w:hAnsi="Arial" w:cs="Arial"/>
          <w:sz w:val="24"/>
          <w:szCs w:val="24"/>
        </w:rPr>
        <w:t xml:space="preserve">crack users </w:t>
      </w:r>
      <w:r w:rsidR="007B6083">
        <w:rPr>
          <w:rFonts w:ascii="Arial" w:hAnsi="Arial" w:cs="Arial"/>
          <w:sz w:val="24"/>
          <w:szCs w:val="24"/>
        </w:rPr>
        <w:t>(</w:t>
      </w:r>
      <w:r w:rsidR="00E86205">
        <w:rPr>
          <w:rFonts w:ascii="Arial" w:hAnsi="Arial" w:cs="Arial"/>
          <w:sz w:val="24"/>
          <w:szCs w:val="24"/>
        </w:rPr>
        <w:t xml:space="preserve">OR </w:t>
      </w:r>
      <w:r w:rsidR="007B6083">
        <w:rPr>
          <w:rFonts w:ascii="Arial" w:hAnsi="Arial" w:cs="Arial"/>
          <w:sz w:val="24"/>
          <w:szCs w:val="24"/>
        </w:rPr>
        <w:t>1.48</w:t>
      </w:r>
      <w:r w:rsidR="00E86205">
        <w:rPr>
          <w:rFonts w:ascii="Arial" w:hAnsi="Arial" w:cs="Arial"/>
          <w:sz w:val="24"/>
          <w:szCs w:val="24"/>
        </w:rPr>
        <w:t>, 95%</w:t>
      </w:r>
      <w:r w:rsidR="0021441C">
        <w:rPr>
          <w:rFonts w:ascii="Arial" w:hAnsi="Arial" w:cs="Arial"/>
          <w:sz w:val="24"/>
          <w:szCs w:val="24"/>
        </w:rPr>
        <w:t>CI:</w:t>
      </w:r>
      <w:r w:rsidR="00E86205">
        <w:rPr>
          <w:rFonts w:ascii="Arial" w:hAnsi="Arial" w:cs="Arial"/>
          <w:sz w:val="24"/>
          <w:szCs w:val="24"/>
        </w:rPr>
        <w:t>1.</w:t>
      </w:r>
      <w:r w:rsidR="007B6083">
        <w:rPr>
          <w:rFonts w:ascii="Arial" w:hAnsi="Arial" w:cs="Arial"/>
          <w:sz w:val="24"/>
          <w:szCs w:val="24"/>
        </w:rPr>
        <w:t>35</w:t>
      </w:r>
      <w:r w:rsidR="00E86205">
        <w:rPr>
          <w:rFonts w:ascii="Arial" w:hAnsi="Arial" w:cs="Arial"/>
          <w:sz w:val="24"/>
          <w:szCs w:val="24"/>
        </w:rPr>
        <w:t>-</w:t>
      </w:r>
      <w:r w:rsidR="007B6083">
        <w:rPr>
          <w:rFonts w:ascii="Arial" w:hAnsi="Arial" w:cs="Arial"/>
          <w:sz w:val="24"/>
          <w:szCs w:val="24"/>
        </w:rPr>
        <w:t>1.61</w:t>
      </w:r>
      <w:r w:rsidR="00E86205">
        <w:rPr>
          <w:rFonts w:ascii="Arial" w:hAnsi="Arial" w:cs="Arial"/>
          <w:sz w:val="24"/>
          <w:szCs w:val="24"/>
        </w:rPr>
        <w:t xml:space="preserve"> </w:t>
      </w:r>
      <w:r w:rsidR="00F84B1A">
        <w:rPr>
          <w:rFonts w:ascii="Arial" w:hAnsi="Arial" w:cs="Arial"/>
          <w:sz w:val="24"/>
          <w:szCs w:val="24"/>
        </w:rPr>
        <w:t>vs</w:t>
      </w:r>
      <w:r w:rsidR="00E86205">
        <w:rPr>
          <w:rFonts w:ascii="Arial" w:hAnsi="Arial" w:cs="Arial"/>
          <w:sz w:val="24"/>
          <w:szCs w:val="24"/>
        </w:rPr>
        <w:t xml:space="preserve"> OR 1.</w:t>
      </w:r>
      <w:r w:rsidR="007B6083">
        <w:rPr>
          <w:rFonts w:ascii="Arial" w:hAnsi="Arial" w:cs="Arial"/>
          <w:sz w:val="24"/>
          <w:szCs w:val="24"/>
        </w:rPr>
        <w:t>29</w:t>
      </w:r>
      <w:r w:rsidR="00E86205">
        <w:rPr>
          <w:rFonts w:ascii="Arial" w:hAnsi="Arial" w:cs="Arial"/>
          <w:sz w:val="24"/>
          <w:szCs w:val="24"/>
        </w:rPr>
        <w:t>, 95%</w:t>
      </w:r>
      <w:r w:rsidR="0021441C">
        <w:rPr>
          <w:rFonts w:ascii="Arial" w:hAnsi="Arial" w:cs="Arial"/>
          <w:sz w:val="24"/>
          <w:szCs w:val="24"/>
        </w:rPr>
        <w:t>CI:</w:t>
      </w:r>
      <w:r w:rsidR="00E86205">
        <w:rPr>
          <w:rFonts w:ascii="Arial" w:hAnsi="Arial" w:cs="Arial"/>
          <w:sz w:val="24"/>
          <w:szCs w:val="24"/>
        </w:rPr>
        <w:t>1.17-1.4</w:t>
      </w:r>
      <w:r w:rsidR="007B6083">
        <w:rPr>
          <w:rFonts w:ascii="Arial" w:hAnsi="Arial" w:cs="Arial"/>
          <w:sz w:val="24"/>
          <w:szCs w:val="24"/>
        </w:rPr>
        <w:t>2</w:t>
      </w:r>
      <w:r w:rsidR="00E86205">
        <w:rPr>
          <w:rFonts w:ascii="Arial" w:hAnsi="Arial" w:cs="Arial"/>
          <w:sz w:val="24"/>
          <w:szCs w:val="24"/>
        </w:rPr>
        <w:t>,p-value=0.</w:t>
      </w:r>
      <w:r w:rsidR="007B6083">
        <w:rPr>
          <w:rFonts w:ascii="Arial" w:hAnsi="Arial" w:cs="Arial"/>
          <w:sz w:val="24"/>
          <w:szCs w:val="24"/>
        </w:rPr>
        <w:t>004</w:t>
      </w:r>
      <w:r w:rsidR="00A87C1C" w:rsidRPr="007B4879">
        <w:rPr>
          <w:rFonts w:ascii="Arial" w:hAnsi="Arial" w:cs="Arial"/>
          <w:sz w:val="24"/>
          <w:szCs w:val="24"/>
        </w:rPr>
        <w:t>)</w:t>
      </w:r>
      <w:r w:rsidR="00CC18B8" w:rsidRPr="00CC18B8">
        <w:rPr>
          <w:rFonts w:ascii="Arial" w:hAnsi="Arial" w:cs="Arial"/>
          <w:sz w:val="24"/>
          <w:szCs w:val="24"/>
        </w:rPr>
        <w:t xml:space="preserve"> </w:t>
      </w:r>
      <w:r w:rsidR="00CC18B8" w:rsidRPr="007B4879">
        <w:rPr>
          <w:rFonts w:ascii="Arial" w:hAnsi="Arial" w:cs="Arial"/>
          <w:sz w:val="24"/>
          <w:szCs w:val="24"/>
        </w:rPr>
        <w:t xml:space="preserve">, and </w:t>
      </w:r>
      <w:r w:rsidR="00CC18B8">
        <w:rPr>
          <w:rFonts w:ascii="Arial" w:hAnsi="Arial" w:cs="Arial"/>
          <w:sz w:val="24"/>
          <w:szCs w:val="24"/>
        </w:rPr>
        <w:t>those reporting</w:t>
      </w:r>
      <w:r w:rsidR="00CC18B8" w:rsidRPr="007B4879">
        <w:rPr>
          <w:rFonts w:ascii="Arial" w:hAnsi="Arial" w:cs="Arial"/>
          <w:sz w:val="24"/>
          <w:szCs w:val="24"/>
        </w:rPr>
        <w:t xml:space="preserve"> syringe</w:t>
      </w:r>
      <w:r w:rsidR="00CC18B8">
        <w:rPr>
          <w:rFonts w:ascii="Arial" w:hAnsi="Arial" w:cs="Arial"/>
          <w:sz w:val="24"/>
          <w:szCs w:val="24"/>
        </w:rPr>
        <w:t xml:space="preserve"> sharing</w:t>
      </w:r>
      <w:r w:rsidR="00CC18B8" w:rsidRPr="007B4879">
        <w:rPr>
          <w:rFonts w:ascii="Arial" w:hAnsi="Arial" w:cs="Arial"/>
          <w:sz w:val="24"/>
          <w:szCs w:val="24"/>
        </w:rPr>
        <w:t xml:space="preserve"> (</w:t>
      </w:r>
      <w:r w:rsidR="00CC18B8">
        <w:rPr>
          <w:rFonts w:ascii="Arial" w:hAnsi="Arial" w:cs="Arial"/>
          <w:sz w:val="24"/>
          <w:szCs w:val="24"/>
        </w:rPr>
        <w:t>OR 1.62, 95%CI 1.46-1.79 vs. OR 1.33, 95%CI 1.22-1.45, p-value=0.010</w:t>
      </w:r>
      <w:r w:rsidR="00CC18B8" w:rsidRPr="007B4879">
        <w:rPr>
          <w:rFonts w:ascii="Arial" w:hAnsi="Arial" w:cs="Arial"/>
          <w:sz w:val="24"/>
          <w:szCs w:val="24"/>
        </w:rPr>
        <w:t>)</w:t>
      </w:r>
      <w:r w:rsidR="00272B2B">
        <w:rPr>
          <w:rFonts w:ascii="Arial" w:hAnsi="Arial" w:cs="Arial"/>
          <w:sz w:val="24"/>
          <w:szCs w:val="24"/>
        </w:rPr>
        <w:t>.</w:t>
      </w:r>
      <w:r w:rsidR="00F77D84" w:rsidRPr="00F77D84">
        <w:t xml:space="preserve"> </w:t>
      </w:r>
      <w:r w:rsidR="00F77D84" w:rsidRPr="00F77D84">
        <w:rPr>
          <w:rFonts w:ascii="Arial" w:hAnsi="Arial" w:cs="Arial"/>
          <w:sz w:val="24"/>
          <w:szCs w:val="24"/>
        </w:rPr>
        <w:t>The likelihood of POI associated with neighbourhood-level low income varied according to stability of housing and was greater for participants reporting unstable housing</w:t>
      </w:r>
      <w:r w:rsidR="00A87C1C" w:rsidRPr="007B4879">
        <w:rPr>
          <w:rFonts w:ascii="Arial" w:hAnsi="Arial" w:cs="Arial"/>
          <w:sz w:val="24"/>
          <w:szCs w:val="24"/>
        </w:rPr>
        <w:t xml:space="preserve"> (</w:t>
      </w:r>
      <w:r w:rsidR="0021441C">
        <w:rPr>
          <w:rFonts w:ascii="Arial" w:hAnsi="Arial" w:cs="Arial"/>
          <w:sz w:val="24"/>
          <w:szCs w:val="24"/>
        </w:rPr>
        <w:t>OR</w:t>
      </w:r>
      <w:proofErr w:type="gramStart"/>
      <w:r w:rsidR="0021441C">
        <w:rPr>
          <w:rFonts w:ascii="Arial" w:hAnsi="Arial" w:cs="Arial"/>
          <w:sz w:val="24"/>
          <w:szCs w:val="24"/>
        </w:rPr>
        <w:t>:</w:t>
      </w:r>
      <w:r w:rsidR="007B6083">
        <w:rPr>
          <w:rFonts w:ascii="Arial" w:hAnsi="Arial" w:cs="Arial"/>
          <w:sz w:val="24"/>
          <w:szCs w:val="24"/>
        </w:rPr>
        <w:t>1.25</w:t>
      </w:r>
      <w:proofErr w:type="gramEnd"/>
      <w:r w:rsidR="00E86205">
        <w:rPr>
          <w:rFonts w:ascii="Arial" w:hAnsi="Arial" w:cs="Arial"/>
          <w:sz w:val="24"/>
          <w:szCs w:val="24"/>
        </w:rPr>
        <w:t xml:space="preserve"> per 2</w:t>
      </w:r>
      <w:r w:rsidR="007B6083">
        <w:rPr>
          <w:rFonts w:ascii="Arial" w:hAnsi="Arial" w:cs="Arial"/>
          <w:sz w:val="24"/>
          <w:szCs w:val="24"/>
        </w:rPr>
        <w:t>0</w:t>
      </w:r>
      <w:r w:rsidR="00917A22">
        <w:rPr>
          <w:rFonts w:ascii="Arial" w:hAnsi="Arial" w:cs="Arial"/>
          <w:sz w:val="24"/>
          <w:szCs w:val="24"/>
        </w:rPr>
        <w:t>pp</w:t>
      </w:r>
      <w:r w:rsidR="00E86205">
        <w:rPr>
          <w:rFonts w:ascii="Arial" w:hAnsi="Arial" w:cs="Arial"/>
          <w:sz w:val="24"/>
          <w:szCs w:val="24"/>
        </w:rPr>
        <w:t>, 95%CI</w:t>
      </w:r>
      <w:r w:rsidR="0021441C">
        <w:rPr>
          <w:rFonts w:ascii="Arial" w:hAnsi="Arial" w:cs="Arial"/>
          <w:sz w:val="24"/>
          <w:szCs w:val="24"/>
        </w:rPr>
        <w:t>:</w:t>
      </w:r>
      <w:r w:rsidR="00E86205">
        <w:rPr>
          <w:rFonts w:ascii="Arial" w:hAnsi="Arial" w:cs="Arial"/>
          <w:sz w:val="24"/>
          <w:szCs w:val="24"/>
        </w:rPr>
        <w:t>1.</w:t>
      </w:r>
      <w:r w:rsidR="007B6083">
        <w:rPr>
          <w:rFonts w:ascii="Arial" w:hAnsi="Arial" w:cs="Arial"/>
          <w:sz w:val="24"/>
          <w:szCs w:val="24"/>
        </w:rPr>
        <w:t>13</w:t>
      </w:r>
      <w:r w:rsidR="00E86205">
        <w:rPr>
          <w:rFonts w:ascii="Arial" w:hAnsi="Arial" w:cs="Arial"/>
          <w:sz w:val="24"/>
          <w:szCs w:val="24"/>
        </w:rPr>
        <w:t>-</w:t>
      </w:r>
      <w:r w:rsidR="007B6083">
        <w:rPr>
          <w:rFonts w:ascii="Arial" w:hAnsi="Arial" w:cs="Arial"/>
          <w:sz w:val="24"/>
          <w:szCs w:val="24"/>
        </w:rPr>
        <w:t>1.37</w:t>
      </w:r>
      <w:r w:rsidR="00E86205">
        <w:rPr>
          <w:rFonts w:ascii="Arial" w:hAnsi="Arial" w:cs="Arial"/>
          <w:sz w:val="24"/>
          <w:szCs w:val="24"/>
        </w:rPr>
        <w:t xml:space="preserve"> </w:t>
      </w:r>
      <w:r w:rsidR="00073A2A">
        <w:rPr>
          <w:rFonts w:ascii="Arial" w:hAnsi="Arial" w:cs="Arial"/>
          <w:sz w:val="24"/>
          <w:szCs w:val="24"/>
        </w:rPr>
        <w:t>vs.</w:t>
      </w:r>
      <w:r w:rsidR="00E86205">
        <w:rPr>
          <w:rFonts w:ascii="Arial" w:hAnsi="Arial" w:cs="Arial"/>
          <w:sz w:val="24"/>
          <w:szCs w:val="24"/>
        </w:rPr>
        <w:t xml:space="preserve"> </w:t>
      </w:r>
      <w:r w:rsidR="0021441C">
        <w:rPr>
          <w:rFonts w:ascii="Arial" w:hAnsi="Arial" w:cs="Arial"/>
          <w:sz w:val="24"/>
          <w:szCs w:val="24"/>
        </w:rPr>
        <w:t>OR:</w:t>
      </w:r>
      <w:r w:rsidR="00E86205">
        <w:rPr>
          <w:rFonts w:ascii="Arial" w:hAnsi="Arial" w:cs="Arial"/>
          <w:sz w:val="24"/>
          <w:szCs w:val="24"/>
        </w:rPr>
        <w:t>1.</w:t>
      </w:r>
      <w:r w:rsidR="007B6083">
        <w:rPr>
          <w:rFonts w:ascii="Arial" w:hAnsi="Arial" w:cs="Arial"/>
          <w:sz w:val="24"/>
          <w:szCs w:val="24"/>
        </w:rPr>
        <w:t>02</w:t>
      </w:r>
      <w:r w:rsidR="00E86205">
        <w:rPr>
          <w:rFonts w:ascii="Arial" w:hAnsi="Arial" w:cs="Arial"/>
          <w:sz w:val="24"/>
          <w:szCs w:val="24"/>
        </w:rPr>
        <w:t>, 95%CI</w:t>
      </w:r>
      <w:r w:rsidR="0021441C">
        <w:rPr>
          <w:rFonts w:ascii="Arial" w:hAnsi="Arial" w:cs="Arial"/>
          <w:sz w:val="24"/>
          <w:szCs w:val="24"/>
        </w:rPr>
        <w:t>:</w:t>
      </w:r>
      <w:r w:rsidR="007B6083">
        <w:rPr>
          <w:rFonts w:ascii="Arial" w:hAnsi="Arial" w:cs="Arial"/>
          <w:sz w:val="24"/>
          <w:szCs w:val="24"/>
        </w:rPr>
        <w:t>0.91</w:t>
      </w:r>
      <w:r w:rsidR="00E86205">
        <w:rPr>
          <w:rFonts w:ascii="Arial" w:hAnsi="Arial" w:cs="Arial"/>
          <w:sz w:val="24"/>
          <w:szCs w:val="24"/>
        </w:rPr>
        <w:t>-1.</w:t>
      </w:r>
      <w:r w:rsidR="007B6083">
        <w:rPr>
          <w:rFonts w:ascii="Arial" w:hAnsi="Arial" w:cs="Arial"/>
          <w:sz w:val="24"/>
          <w:szCs w:val="24"/>
        </w:rPr>
        <w:t>14</w:t>
      </w:r>
      <w:r w:rsidR="00073A2A">
        <w:rPr>
          <w:rFonts w:ascii="Arial" w:hAnsi="Arial" w:cs="Arial"/>
          <w:sz w:val="24"/>
          <w:szCs w:val="24"/>
        </w:rPr>
        <w:t>,p-value</w:t>
      </w:r>
      <w:r w:rsidR="00E86205">
        <w:rPr>
          <w:rFonts w:ascii="Arial" w:hAnsi="Arial" w:cs="Arial"/>
          <w:sz w:val="24"/>
          <w:szCs w:val="24"/>
        </w:rPr>
        <w:t>=0.0</w:t>
      </w:r>
      <w:r w:rsidR="007B6083">
        <w:rPr>
          <w:rFonts w:ascii="Arial" w:hAnsi="Arial" w:cs="Arial"/>
          <w:sz w:val="24"/>
          <w:szCs w:val="24"/>
        </w:rPr>
        <w:t>03</w:t>
      </w:r>
      <w:r w:rsidR="00A87C1C" w:rsidRPr="007B4879">
        <w:rPr>
          <w:rFonts w:ascii="Arial" w:hAnsi="Arial" w:cs="Arial"/>
          <w:sz w:val="24"/>
          <w:szCs w:val="24"/>
        </w:rPr>
        <w:t>).</w:t>
      </w:r>
      <w:r w:rsidR="00F9374B">
        <w:rPr>
          <w:rFonts w:ascii="Arial" w:hAnsi="Arial" w:cs="Arial"/>
          <w:sz w:val="24"/>
          <w:szCs w:val="24"/>
        </w:rPr>
        <w:t xml:space="preserve"> </w:t>
      </w:r>
    </w:p>
    <w:p w14:paraId="65AC39A4" w14:textId="77777777" w:rsidR="007D1B87" w:rsidRPr="007D1B87" w:rsidRDefault="007D1B87" w:rsidP="007D1B8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09A614" w14:textId="26B99BBE" w:rsidR="00350C07" w:rsidRPr="007B4879" w:rsidRDefault="00350C07" w:rsidP="007D1B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0F35">
        <w:rPr>
          <w:rFonts w:ascii="Arial" w:hAnsi="Arial" w:cs="Arial"/>
          <w:b/>
          <w:sz w:val="24"/>
          <w:szCs w:val="24"/>
        </w:rPr>
        <w:t>Conclusion</w:t>
      </w:r>
      <w:r w:rsidR="007D1B87">
        <w:rPr>
          <w:rFonts w:ascii="Arial" w:hAnsi="Arial" w:cs="Arial"/>
          <w:b/>
          <w:sz w:val="24"/>
          <w:szCs w:val="24"/>
        </w:rPr>
        <w:t xml:space="preserve">: </w:t>
      </w:r>
      <w:r w:rsidR="00F77D84">
        <w:rPr>
          <w:rFonts w:ascii="Arial" w:hAnsi="Arial" w:cs="Arial"/>
          <w:sz w:val="24"/>
          <w:szCs w:val="24"/>
        </w:rPr>
        <w:t>Two distinct measures of n</w:t>
      </w:r>
      <w:r w:rsidRPr="007B4879">
        <w:rPr>
          <w:rFonts w:ascii="Arial" w:hAnsi="Arial" w:cs="Arial"/>
          <w:sz w:val="24"/>
          <w:szCs w:val="24"/>
        </w:rPr>
        <w:t xml:space="preserve">eighbourhood disadvantage </w:t>
      </w:r>
      <w:r w:rsidR="00F77D84">
        <w:rPr>
          <w:rFonts w:ascii="Arial" w:hAnsi="Arial" w:cs="Arial"/>
          <w:sz w:val="24"/>
          <w:szCs w:val="24"/>
        </w:rPr>
        <w:t>were</w:t>
      </w:r>
      <w:r w:rsidR="006C3F39" w:rsidRPr="007B4879">
        <w:rPr>
          <w:rFonts w:ascii="Arial" w:hAnsi="Arial" w:cs="Arial"/>
          <w:sz w:val="24"/>
          <w:szCs w:val="24"/>
        </w:rPr>
        <w:t xml:space="preserve"> </w:t>
      </w:r>
      <w:r w:rsidRPr="007B4879">
        <w:rPr>
          <w:rFonts w:ascii="Arial" w:hAnsi="Arial" w:cs="Arial"/>
          <w:sz w:val="24"/>
          <w:szCs w:val="24"/>
        </w:rPr>
        <w:t xml:space="preserve">associated with </w:t>
      </w:r>
      <w:r w:rsidR="00917A22">
        <w:rPr>
          <w:rFonts w:ascii="Arial" w:hAnsi="Arial" w:cs="Arial"/>
          <w:sz w:val="24"/>
          <w:szCs w:val="24"/>
        </w:rPr>
        <w:t>POI</w:t>
      </w:r>
      <w:r w:rsidRPr="007B4879">
        <w:rPr>
          <w:rFonts w:ascii="Arial" w:hAnsi="Arial" w:cs="Arial"/>
          <w:sz w:val="24"/>
          <w:szCs w:val="24"/>
        </w:rPr>
        <w:t xml:space="preserve"> and </w:t>
      </w:r>
      <w:r w:rsidR="0037249B" w:rsidRPr="00EB5740">
        <w:rPr>
          <w:rFonts w:ascii="Arial" w:hAnsi="Arial" w:cs="Arial"/>
          <w:sz w:val="24"/>
          <w:szCs w:val="24"/>
        </w:rPr>
        <w:t xml:space="preserve">these </w:t>
      </w:r>
      <w:r w:rsidR="00E972F2">
        <w:rPr>
          <w:rFonts w:ascii="Arial" w:hAnsi="Arial" w:cs="Arial"/>
          <w:sz w:val="24"/>
          <w:szCs w:val="24"/>
        </w:rPr>
        <w:t>associations</w:t>
      </w:r>
      <w:r w:rsidR="00E972F2" w:rsidRPr="00EB5740">
        <w:rPr>
          <w:rFonts w:ascii="Arial" w:hAnsi="Arial" w:cs="Arial"/>
          <w:sz w:val="24"/>
          <w:szCs w:val="24"/>
        </w:rPr>
        <w:t xml:space="preserve"> </w:t>
      </w:r>
      <w:r w:rsidR="0037249B" w:rsidRPr="00EB5740">
        <w:rPr>
          <w:rFonts w:ascii="Arial" w:hAnsi="Arial" w:cs="Arial"/>
          <w:sz w:val="24"/>
          <w:szCs w:val="24"/>
        </w:rPr>
        <w:t xml:space="preserve">were </w:t>
      </w:r>
      <w:r w:rsidR="00F77D84">
        <w:rPr>
          <w:rFonts w:ascii="Arial" w:hAnsi="Arial" w:cs="Arial"/>
          <w:sz w:val="24"/>
          <w:szCs w:val="24"/>
        </w:rPr>
        <w:t>exacerbated (modified</w:t>
      </w:r>
      <w:r w:rsidR="00405501">
        <w:rPr>
          <w:rFonts w:ascii="Arial" w:hAnsi="Arial" w:cs="Arial"/>
          <w:sz w:val="24"/>
          <w:szCs w:val="24"/>
        </w:rPr>
        <w:t>)</w:t>
      </w:r>
      <w:r w:rsidR="00F77D84">
        <w:rPr>
          <w:rFonts w:ascii="Arial" w:hAnsi="Arial" w:cs="Arial"/>
          <w:sz w:val="24"/>
          <w:szCs w:val="24"/>
        </w:rPr>
        <w:t xml:space="preserve"> by young age, </w:t>
      </w:r>
      <w:r w:rsidR="0037249B" w:rsidRPr="00EB5740">
        <w:rPr>
          <w:rFonts w:ascii="Arial" w:hAnsi="Arial" w:cs="Arial"/>
          <w:sz w:val="24"/>
          <w:szCs w:val="24"/>
        </w:rPr>
        <w:t>heroin injection, crack use</w:t>
      </w:r>
      <w:r w:rsidR="00CC18B8">
        <w:rPr>
          <w:rFonts w:ascii="Arial" w:hAnsi="Arial" w:cs="Arial"/>
          <w:sz w:val="24"/>
          <w:szCs w:val="24"/>
        </w:rPr>
        <w:t>, syringe sharing,</w:t>
      </w:r>
      <w:r w:rsidR="0037249B" w:rsidRPr="00EB5740">
        <w:rPr>
          <w:rFonts w:ascii="Arial" w:hAnsi="Arial" w:cs="Arial"/>
          <w:sz w:val="24"/>
          <w:szCs w:val="24"/>
        </w:rPr>
        <w:t xml:space="preserve"> and unstable housing</w:t>
      </w:r>
      <w:r w:rsidR="00BF7C55" w:rsidRPr="007B4879">
        <w:rPr>
          <w:rFonts w:ascii="Arial" w:hAnsi="Arial" w:cs="Arial"/>
          <w:sz w:val="24"/>
          <w:szCs w:val="24"/>
        </w:rPr>
        <w:t>.</w:t>
      </w:r>
      <w:r w:rsidRPr="007B4879">
        <w:rPr>
          <w:rFonts w:ascii="Arial" w:hAnsi="Arial" w:cs="Arial"/>
          <w:sz w:val="24"/>
          <w:szCs w:val="24"/>
        </w:rPr>
        <w:t xml:space="preserve"> </w:t>
      </w:r>
      <w:r w:rsidR="00F77D84">
        <w:rPr>
          <w:rFonts w:ascii="Arial" w:hAnsi="Arial" w:cs="Arial"/>
          <w:sz w:val="24"/>
          <w:szCs w:val="24"/>
        </w:rPr>
        <w:t xml:space="preserve">Further research </w:t>
      </w:r>
      <w:r w:rsidR="00EC27E5">
        <w:rPr>
          <w:rFonts w:ascii="Arial" w:hAnsi="Arial" w:cs="Arial"/>
          <w:sz w:val="24"/>
          <w:szCs w:val="24"/>
        </w:rPr>
        <w:t>to elucidate the causal pathways underlying the association between neighbourhood disadvantage and POI use is warranted.</w:t>
      </w:r>
      <w:r w:rsidR="00EC27E5" w:rsidRPr="007B4879">
        <w:rPr>
          <w:rFonts w:ascii="Arial" w:hAnsi="Arial" w:cs="Arial"/>
          <w:sz w:val="24"/>
          <w:szCs w:val="24"/>
        </w:rPr>
        <w:t xml:space="preserve"> </w:t>
      </w:r>
    </w:p>
    <w:p w14:paraId="3C353E1C" w14:textId="77777777" w:rsidR="00A87C1C" w:rsidRPr="007D1B87" w:rsidRDefault="00A87C1C" w:rsidP="007D1B8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4C0AEC3F" w14:textId="39989DF8" w:rsidR="002A0F35" w:rsidRPr="007B4879" w:rsidRDefault="002A0F35" w:rsidP="007D1B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0F35">
        <w:rPr>
          <w:rFonts w:ascii="Arial" w:hAnsi="Arial" w:cs="Arial"/>
          <w:b/>
          <w:sz w:val="24"/>
          <w:szCs w:val="24"/>
        </w:rPr>
        <w:t>Conflict of interest statement:</w:t>
      </w:r>
      <w:r w:rsidR="007D1B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authors do not have any conflicts of interests to report. </w:t>
      </w:r>
    </w:p>
    <w:sectPr w:rsidR="002A0F35" w:rsidRPr="007B4879" w:rsidSect="007D1B8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CFFF6E" w15:done="0"/>
  <w15:commentEx w15:paraId="7286E803" w15:paraIdParent="1CCFFF6E" w15:done="0"/>
  <w15:commentEx w15:paraId="0BD3977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1F3"/>
    <w:multiLevelType w:val="hybridMultilevel"/>
    <w:tmpl w:val="75C0E4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C634F"/>
    <w:multiLevelType w:val="hybridMultilevel"/>
    <w:tmpl w:val="D67A90FC"/>
    <w:lvl w:ilvl="0" w:tplc="7EA855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uneau Julie">
    <w15:presenceInfo w15:providerId="AD" w15:userId="S-1-5-21-1731974345-1743781548-1241394674-11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33"/>
    <w:rsid w:val="00073A2A"/>
    <w:rsid w:val="000756C7"/>
    <w:rsid w:val="000A5945"/>
    <w:rsid w:val="000D6878"/>
    <w:rsid w:val="001009AB"/>
    <w:rsid w:val="00113918"/>
    <w:rsid w:val="001229E6"/>
    <w:rsid w:val="001301C0"/>
    <w:rsid w:val="001424ED"/>
    <w:rsid w:val="001457F1"/>
    <w:rsid w:val="00146C77"/>
    <w:rsid w:val="00163581"/>
    <w:rsid w:val="001667D4"/>
    <w:rsid w:val="0019737D"/>
    <w:rsid w:val="0021441C"/>
    <w:rsid w:val="00244116"/>
    <w:rsid w:val="002476A7"/>
    <w:rsid w:val="00272B2B"/>
    <w:rsid w:val="002A0F35"/>
    <w:rsid w:val="003042C2"/>
    <w:rsid w:val="00321720"/>
    <w:rsid w:val="00350C07"/>
    <w:rsid w:val="0037249B"/>
    <w:rsid w:val="00405501"/>
    <w:rsid w:val="0044293E"/>
    <w:rsid w:val="004A0B82"/>
    <w:rsid w:val="004B4851"/>
    <w:rsid w:val="004C7F63"/>
    <w:rsid w:val="004E0DD4"/>
    <w:rsid w:val="00503671"/>
    <w:rsid w:val="0056267A"/>
    <w:rsid w:val="00582894"/>
    <w:rsid w:val="00596597"/>
    <w:rsid w:val="005B4179"/>
    <w:rsid w:val="005C1068"/>
    <w:rsid w:val="0069522C"/>
    <w:rsid w:val="006B7FBA"/>
    <w:rsid w:val="006C3F39"/>
    <w:rsid w:val="006F453F"/>
    <w:rsid w:val="00706E41"/>
    <w:rsid w:val="007717D5"/>
    <w:rsid w:val="007876DB"/>
    <w:rsid w:val="007B4879"/>
    <w:rsid w:val="007B6083"/>
    <w:rsid w:val="007D1B87"/>
    <w:rsid w:val="007D6933"/>
    <w:rsid w:val="007E5FB4"/>
    <w:rsid w:val="0082500A"/>
    <w:rsid w:val="008450EF"/>
    <w:rsid w:val="008A02D1"/>
    <w:rsid w:val="00917A22"/>
    <w:rsid w:val="0093087C"/>
    <w:rsid w:val="009A4835"/>
    <w:rsid w:val="009C034F"/>
    <w:rsid w:val="00A1149C"/>
    <w:rsid w:val="00A11E3D"/>
    <w:rsid w:val="00A504CB"/>
    <w:rsid w:val="00A56AC6"/>
    <w:rsid w:val="00A87C1C"/>
    <w:rsid w:val="00AE0715"/>
    <w:rsid w:val="00B148BF"/>
    <w:rsid w:val="00B15A95"/>
    <w:rsid w:val="00B40910"/>
    <w:rsid w:val="00B66A7A"/>
    <w:rsid w:val="00B91D90"/>
    <w:rsid w:val="00BA1B21"/>
    <w:rsid w:val="00BF7C55"/>
    <w:rsid w:val="00C26452"/>
    <w:rsid w:val="00C60480"/>
    <w:rsid w:val="00C92C69"/>
    <w:rsid w:val="00CC18B8"/>
    <w:rsid w:val="00CC2300"/>
    <w:rsid w:val="00D27941"/>
    <w:rsid w:val="00DE2C6C"/>
    <w:rsid w:val="00E07FEA"/>
    <w:rsid w:val="00E1776B"/>
    <w:rsid w:val="00E21AF4"/>
    <w:rsid w:val="00E74B5B"/>
    <w:rsid w:val="00E86205"/>
    <w:rsid w:val="00E972F2"/>
    <w:rsid w:val="00EB5740"/>
    <w:rsid w:val="00EC27E5"/>
    <w:rsid w:val="00F11620"/>
    <w:rsid w:val="00F77D84"/>
    <w:rsid w:val="00F84B1A"/>
    <w:rsid w:val="00F9374B"/>
    <w:rsid w:val="00FB09B5"/>
    <w:rsid w:val="00FC2137"/>
    <w:rsid w:val="00FD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F1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6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9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6A7"/>
    <w:pPr>
      <w:ind w:left="720"/>
      <w:contextualSpacing/>
    </w:pPr>
  </w:style>
  <w:style w:type="paragraph" w:customStyle="1" w:styleId="Paragraphedeliste1">
    <w:name w:val="Paragraphe de liste1"/>
    <w:basedOn w:val="Normal"/>
    <w:uiPriority w:val="99"/>
    <w:rsid w:val="00A1149C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Revision">
    <w:name w:val="Revision"/>
    <w:hidden/>
    <w:uiPriority w:val="99"/>
    <w:semiHidden/>
    <w:rsid w:val="00BA1B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6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9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6A7"/>
    <w:pPr>
      <w:ind w:left="720"/>
      <w:contextualSpacing/>
    </w:pPr>
  </w:style>
  <w:style w:type="paragraph" w:customStyle="1" w:styleId="Paragraphedeliste1">
    <w:name w:val="Paragraphe de liste1"/>
    <w:basedOn w:val="Normal"/>
    <w:uiPriority w:val="99"/>
    <w:rsid w:val="00A1149C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Revision">
    <w:name w:val="Revision"/>
    <w:hidden/>
    <w:uiPriority w:val="99"/>
    <w:semiHidden/>
    <w:rsid w:val="00BA1B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64A8-A8F2-404C-BA44-9ED24093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Melbourne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Sacks-Davis</dc:creator>
  <cp:lastModifiedBy>Rini Das</cp:lastModifiedBy>
  <cp:revision>3</cp:revision>
  <dcterms:created xsi:type="dcterms:W3CDTF">2015-06-17T01:10:00Z</dcterms:created>
  <dcterms:modified xsi:type="dcterms:W3CDTF">2015-06-22T23:51:00Z</dcterms:modified>
</cp:coreProperties>
</file>