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8A" w:rsidRPr="00F85A30" w:rsidRDefault="00F85A30" w:rsidP="00F85A30">
      <w:pPr>
        <w:outlineLvl w:val="0"/>
        <w:rPr>
          <w:rFonts w:ascii="Arial" w:hAnsi="Arial" w:cstheme="majorHAnsi"/>
          <w:b/>
        </w:rPr>
      </w:pPr>
      <w:r w:rsidRPr="00F85A30">
        <w:rPr>
          <w:rFonts w:ascii="Arial" w:hAnsi="Arial" w:cstheme="majorHAnsi"/>
          <w:b/>
        </w:rPr>
        <w:t>WILL THE MOMENT OF HEPATITIS C DIAGNOSIS UNDERMINE THE PROMISE OF NEW TREATMENTS? AN ANALYSIS OF CANADIAN WOMEN'S EXPERIENCES</w:t>
      </w:r>
    </w:p>
    <w:p w:rsidR="00C21B8A" w:rsidRPr="00F85A30" w:rsidRDefault="00C21B8A" w:rsidP="00F85A30">
      <w:pPr>
        <w:rPr>
          <w:rFonts w:ascii="Arial" w:hAnsi="Arial" w:cs="Arial"/>
          <w:b/>
        </w:rPr>
      </w:pPr>
    </w:p>
    <w:p w:rsidR="00C21B8A" w:rsidRPr="00F85A30" w:rsidRDefault="00C21B8A" w:rsidP="00F85A30">
      <w:pPr>
        <w:rPr>
          <w:rFonts w:ascii="Arial" w:hAnsi="Arial" w:cs="Arial"/>
          <w:vertAlign w:val="superscript"/>
        </w:rPr>
      </w:pPr>
      <w:r w:rsidRPr="00F85A30">
        <w:rPr>
          <w:rFonts w:ascii="Arial" w:hAnsi="Arial" w:cs="Arial"/>
          <w:u w:val="single"/>
        </w:rPr>
        <w:t xml:space="preserve">Mitchell S </w:t>
      </w:r>
      <w:r w:rsidR="00F85A30" w:rsidRPr="00F85A30">
        <w:rPr>
          <w:rFonts w:ascii="Arial" w:eastAsia="Calibri" w:hAnsi="Arial" w:cs="Arial"/>
          <w:vertAlign w:val="superscript"/>
        </w:rPr>
        <w:t>1</w:t>
      </w:r>
      <w:proofErr w:type="gramStart"/>
      <w:r w:rsidR="00F85A30" w:rsidRPr="00F85A30">
        <w:rPr>
          <w:rFonts w:ascii="Arial" w:eastAsia="Calibri" w:hAnsi="Arial" w:cs="Arial"/>
          <w:vertAlign w:val="superscript"/>
        </w:rPr>
        <w:t>,2</w:t>
      </w:r>
      <w:proofErr w:type="gramEnd"/>
      <w:r w:rsidR="00F85A30" w:rsidRPr="00F85A30">
        <w:rPr>
          <w:rFonts w:ascii="Arial" w:hAnsi="Arial" w:cs="Arial"/>
        </w:rPr>
        <w:t xml:space="preserve">, </w:t>
      </w:r>
      <w:r w:rsidRPr="00F85A30">
        <w:rPr>
          <w:rFonts w:ascii="Arial" w:hAnsi="Arial" w:cs="Arial"/>
        </w:rPr>
        <w:t>Bungay V</w:t>
      </w:r>
      <w:r w:rsidRPr="00F85A30">
        <w:rPr>
          <w:rFonts w:ascii="Arial" w:eastAsia="Calibri" w:hAnsi="Arial" w:cs="Arial"/>
          <w:vertAlign w:val="superscript"/>
        </w:rPr>
        <w:t xml:space="preserve"> </w:t>
      </w:r>
      <w:r w:rsidR="00F85A30" w:rsidRPr="00F85A30">
        <w:rPr>
          <w:rFonts w:ascii="Arial" w:eastAsia="Calibri" w:hAnsi="Arial" w:cs="Arial"/>
          <w:vertAlign w:val="superscript"/>
        </w:rPr>
        <w:t>3</w:t>
      </w:r>
      <w:r w:rsidR="00F85A30" w:rsidRPr="00F85A30">
        <w:rPr>
          <w:rFonts w:ascii="Arial" w:hAnsi="Arial" w:cs="Arial"/>
        </w:rPr>
        <w:t xml:space="preserve">, </w:t>
      </w:r>
      <w:r w:rsidRPr="00F85A30">
        <w:rPr>
          <w:rFonts w:ascii="Arial" w:hAnsi="Arial" w:cs="Arial"/>
        </w:rPr>
        <w:t>Day C</w:t>
      </w:r>
      <w:r w:rsidRPr="00F85A30">
        <w:rPr>
          <w:rFonts w:ascii="Arial" w:hAnsi="Arial" w:cs="Arial"/>
          <w:vertAlign w:val="superscript"/>
        </w:rPr>
        <w:t>1</w:t>
      </w:r>
      <w:r w:rsidR="00F85A30" w:rsidRPr="00F85A30">
        <w:rPr>
          <w:rFonts w:ascii="Arial" w:hAnsi="Arial" w:cs="Arial"/>
        </w:rPr>
        <w:t xml:space="preserve">, </w:t>
      </w:r>
      <w:r w:rsidRPr="00F85A30">
        <w:rPr>
          <w:rFonts w:ascii="Arial" w:hAnsi="Arial" w:cs="Arial"/>
        </w:rPr>
        <w:t>Mooney</w:t>
      </w:r>
      <w:r w:rsidR="00F85A30" w:rsidRPr="00F85A30">
        <w:rPr>
          <w:rFonts w:ascii="Arial" w:hAnsi="Arial" w:cs="Arial"/>
        </w:rPr>
        <w:t>-</w:t>
      </w:r>
      <w:r w:rsidRPr="00F85A30">
        <w:rPr>
          <w:rFonts w:ascii="Arial" w:hAnsi="Arial" w:cs="Arial"/>
        </w:rPr>
        <w:t>Somers J</w:t>
      </w:r>
      <w:r w:rsidRPr="00F85A30">
        <w:rPr>
          <w:rFonts w:ascii="Arial" w:hAnsi="Arial" w:cs="Arial"/>
          <w:vertAlign w:val="superscript"/>
        </w:rPr>
        <w:t>1</w:t>
      </w:r>
    </w:p>
    <w:p w:rsidR="00C21B8A" w:rsidRPr="00F85A30" w:rsidRDefault="00C21B8A" w:rsidP="00F85A30">
      <w:pPr>
        <w:rPr>
          <w:rFonts w:ascii="Arial" w:eastAsia="Calibri" w:hAnsi="Arial" w:cs="Arial"/>
          <w:vertAlign w:val="superscript"/>
        </w:rPr>
      </w:pPr>
      <w:r w:rsidRPr="00F85A30">
        <w:rPr>
          <w:rFonts w:ascii="Arial" w:eastAsia="Calibri" w:hAnsi="Arial" w:cs="Arial"/>
        </w:rPr>
        <w:t>Sydney Medical School</w:t>
      </w:r>
      <w:r w:rsidR="00F85A30" w:rsidRPr="00F85A30">
        <w:rPr>
          <w:rFonts w:ascii="Arial" w:eastAsia="Calibri" w:hAnsi="Arial" w:cs="Arial"/>
        </w:rPr>
        <w:t xml:space="preserve">, </w:t>
      </w:r>
      <w:r w:rsidRPr="00F85A30">
        <w:rPr>
          <w:rFonts w:ascii="Arial" w:eastAsia="Calibri" w:hAnsi="Arial" w:cs="Arial"/>
        </w:rPr>
        <w:t xml:space="preserve">University </w:t>
      </w:r>
      <w:r w:rsidR="00F85A30" w:rsidRPr="00F85A30">
        <w:rPr>
          <w:rFonts w:ascii="Arial" w:eastAsia="Calibri" w:hAnsi="Arial" w:cs="Arial"/>
        </w:rPr>
        <w:t xml:space="preserve">Of </w:t>
      </w:r>
      <w:r w:rsidRPr="00F85A30">
        <w:rPr>
          <w:rFonts w:ascii="Arial" w:eastAsia="Calibri" w:hAnsi="Arial" w:cs="Arial"/>
        </w:rPr>
        <w:t>Sydney</w:t>
      </w:r>
      <w:r w:rsidRPr="00F85A30">
        <w:rPr>
          <w:rFonts w:ascii="Arial" w:eastAsia="Calibri" w:hAnsi="Arial" w:cs="Arial"/>
          <w:vertAlign w:val="superscript"/>
        </w:rPr>
        <w:t>1</w:t>
      </w:r>
      <w:r w:rsidR="00F85A30" w:rsidRPr="00F85A30">
        <w:rPr>
          <w:rFonts w:ascii="Arial" w:eastAsia="Calibri" w:hAnsi="Arial" w:cs="Arial"/>
        </w:rPr>
        <w:t xml:space="preserve">, </w:t>
      </w:r>
      <w:r w:rsidRPr="00F85A30">
        <w:rPr>
          <w:rFonts w:ascii="Arial" w:eastAsia="Calibri" w:hAnsi="Arial" w:cs="Arial"/>
        </w:rPr>
        <w:t xml:space="preserve">BC Center </w:t>
      </w:r>
      <w:proofErr w:type="gramStart"/>
      <w:r w:rsidR="00F85A30" w:rsidRPr="00F85A30">
        <w:rPr>
          <w:rFonts w:ascii="Arial" w:eastAsia="Calibri" w:hAnsi="Arial" w:cs="Arial"/>
        </w:rPr>
        <w:t>For</w:t>
      </w:r>
      <w:proofErr w:type="gramEnd"/>
      <w:r w:rsidR="00F85A30" w:rsidRPr="00F85A30">
        <w:rPr>
          <w:rFonts w:ascii="Arial" w:eastAsia="Calibri" w:hAnsi="Arial" w:cs="Arial"/>
        </w:rPr>
        <w:t xml:space="preserve"> </w:t>
      </w:r>
      <w:r w:rsidRPr="00F85A30">
        <w:rPr>
          <w:rFonts w:ascii="Arial" w:eastAsia="Calibri" w:hAnsi="Arial" w:cs="Arial"/>
        </w:rPr>
        <w:t>Disease Control</w:t>
      </w:r>
      <w:r w:rsidRPr="00F85A30">
        <w:rPr>
          <w:rFonts w:ascii="Arial" w:eastAsia="Calibri" w:hAnsi="Arial" w:cs="Arial"/>
          <w:vertAlign w:val="superscript"/>
        </w:rPr>
        <w:t>2</w:t>
      </w:r>
      <w:r w:rsidR="00F85A30" w:rsidRPr="00F85A30">
        <w:rPr>
          <w:rFonts w:ascii="Arial" w:eastAsia="Calibri" w:hAnsi="Arial" w:cs="Arial"/>
        </w:rPr>
        <w:t xml:space="preserve">, </w:t>
      </w:r>
      <w:r w:rsidRPr="00F85A30">
        <w:rPr>
          <w:rFonts w:ascii="Arial" w:eastAsia="Calibri" w:hAnsi="Arial" w:cs="Arial"/>
        </w:rPr>
        <w:t xml:space="preserve">University </w:t>
      </w:r>
      <w:r w:rsidR="00F85A30" w:rsidRPr="00F85A30">
        <w:rPr>
          <w:rFonts w:ascii="Arial" w:eastAsia="Calibri" w:hAnsi="Arial" w:cs="Arial"/>
        </w:rPr>
        <w:t xml:space="preserve">Of </w:t>
      </w:r>
      <w:r w:rsidRPr="00F85A30">
        <w:rPr>
          <w:rFonts w:ascii="Arial" w:eastAsia="Calibri" w:hAnsi="Arial" w:cs="Arial"/>
        </w:rPr>
        <w:t>British Columbia</w:t>
      </w:r>
      <w:r w:rsidRPr="00F85A30">
        <w:rPr>
          <w:rFonts w:ascii="Arial" w:eastAsia="Calibri" w:hAnsi="Arial" w:cs="Arial"/>
          <w:vertAlign w:val="superscript"/>
        </w:rPr>
        <w:t>3</w:t>
      </w:r>
    </w:p>
    <w:p w:rsidR="00C21B8A" w:rsidRPr="00F85A30" w:rsidRDefault="00C21B8A" w:rsidP="00F85A30">
      <w:pPr>
        <w:rPr>
          <w:rFonts w:ascii="Arial" w:hAnsi="Arial" w:cs="Arial"/>
        </w:rPr>
      </w:pPr>
    </w:p>
    <w:p w:rsidR="00087011" w:rsidRPr="00F85A30" w:rsidRDefault="00C21B8A" w:rsidP="00F85A30">
      <w:pPr>
        <w:rPr>
          <w:rFonts w:ascii="Arial" w:hAnsi="Arial" w:cs="Arial"/>
        </w:rPr>
      </w:pPr>
      <w:r w:rsidRPr="00F85A30">
        <w:rPr>
          <w:rFonts w:ascii="Arial" w:hAnsi="Arial" w:cs="Arial"/>
          <w:b/>
        </w:rPr>
        <w:t>Background</w:t>
      </w:r>
      <w:r w:rsidR="00F85A30" w:rsidRPr="00F85A30">
        <w:rPr>
          <w:rFonts w:ascii="Arial" w:hAnsi="Arial" w:cs="Arial"/>
          <w:b/>
        </w:rPr>
        <w:t>:</w:t>
      </w:r>
      <w:r w:rsidR="00F85A30" w:rsidRPr="00F85A30">
        <w:rPr>
          <w:rFonts w:ascii="Arial" w:hAnsi="Arial" w:cs="Arial"/>
        </w:rPr>
        <w:t xml:space="preserve"> </w:t>
      </w:r>
      <w:r w:rsidRPr="00F85A30">
        <w:rPr>
          <w:rFonts w:ascii="Arial" w:hAnsi="Arial" w:cs="Arial"/>
          <w:lang w:val="en-AU"/>
        </w:rPr>
        <w:t xml:space="preserve">Hepatitis C </w:t>
      </w:r>
      <w:r w:rsidR="00F85A30" w:rsidRPr="00F85A30">
        <w:rPr>
          <w:rFonts w:ascii="Arial" w:hAnsi="Arial" w:cs="Arial"/>
          <w:lang w:val="en-AU"/>
        </w:rPr>
        <w:t>Virus (</w:t>
      </w:r>
      <w:r w:rsidRPr="00F85A30">
        <w:rPr>
          <w:rFonts w:ascii="Arial" w:hAnsi="Arial" w:cs="Arial"/>
          <w:lang w:val="en-AU"/>
        </w:rPr>
        <w:t>HCV</w:t>
      </w:r>
      <w:r w:rsidR="00F85A30" w:rsidRPr="00F85A30">
        <w:rPr>
          <w:rFonts w:ascii="Arial" w:hAnsi="Arial" w:cs="Arial"/>
          <w:lang w:val="en-AU"/>
        </w:rPr>
        <w:t xml:space="preserve">) Affects ~250,000 </w:t>
      </w:r>
      <w:r w:rsidR="00973EEF" w:rsidRPr="00F85A30">
        <w:rPr>
          <w:rFonts w:ascii="Arial" w:hAnsi="Arial" w:cs="Arial"/>
          <w:lang w:val="en-AU"/>
        </w:rPr>
        <w:t>Canadians</w:t>
      </w:r>
      <w:r w:rsidR="00F85A30" w:rsidRPr="00F85A30">
        <w:rPr>
          <w:rFonts w:ascii="Arial" w:hAnsi="Arial" w:cs="Arial"/>
          <w:lang w:val="en-AU"/>
        </w:rPr>
        <w:t xml:space="preserve">; </w:t>
      </w:r>
      <w:r w:rsidR="00F85A30" w:rsidRPr="00F85A30">
        <w:rPr>
          <w:rFonts w:ascii="Arial" w:hAnsi="Arial" w:cs="Arial"/>
          <w:lang w:val="en-AU" w:eastAsia="en-CA"/>
        </w:rPr>
        <w:t xml:space="preserve">The Majority Of New Cases Are Among People Who Inject Drugs. </w:t>
      </w:r>
      <w:r w:rsidRPr="00F85A30">
        <w:rPr>
          <w:rFonts w:ascii="Arial" w:hAnsi="Arial" w:cs="Arial"/>
          <w:lang w:val="en-AU" w:eastAsia="en-CA"/>
        </w:rPr>
        <w:t xml:space="preserve">Despite </w:t>
      </w:r>
      <w:r w:rsidR="00F85A30" w:rsidRPr="00F85A30">
        <w:rPr>
          <w:rFonts w:ascii="Arial" w:hAnsi="Arial" w:cs="Arial"/>
          <w:lang w:val="en-AU" w:eastAsia="en-CA"/>
        </w:rPr>
        <w:t xml:space="preserve">Recent Reductions In </w:t>
      </w:r>
      <w:r w:rsidR="00F85A30" w:rsidRPr="00F85A30">
        <w:rPr>
          <w:rFonts w:ascii="Arial" w:hAnsi="Arial" w:cs="Arial"/>
        </w:rPr>
        <w:t xml:space="preserve">New </w:t>
      </w:r>
      <w:r w:rsidRPr="00F85A30">
        <w:rPr>
          <w:rFonts w:ascii="Arial" w:hAnsi="Arial" w:cs="Arial"/>
        </w:rPr>
        <w:t xml:space="preserve">HCV </w:t>
      </w:r>
      <w:r w:rsidR="00F85A30" w:rsidRPr="00F85A30">
        <w:rPr>
          <w:rFonts w:ascii="Arial" w:hAnsi="Arial" w:cs="Arial"/>
        </w:rPr>
        <w:t xml:space="preserve">Cases, Prevalence Is Increasing In Young Women. </w:t>
      </w:r>
      <w:r w:rsidR="00087011" w:rsidRPr="00F85A30">
        <w:rPr>
          <w:rFonts w:ascii="Arial" w:hAnsi="Arial" w:cs="Arial"/>
        </w:rPr>
        <w:t xml:space="preserve">HCV </w:t>
      </w:r>
      <w:r w:rsidR="00F85A30" w:rsidRPr="00F85A30">
        <w:rPr>
          <w:rFonts w:ascii="Arial" w:hAnsi="Arial" w:cs="Arial"/>
        </w:rPr>
        <w:t xml:space="preserve">Diagnosis Has Been Described As Being Trivialized By Healthcare Providers, Despite Evidence Showing That Good Care At Diagnosis Enhancing Access To </w:t>
      </w:r>
      <w:r w:rsidR="00087011" w:rsidRPr="00F85A30">
        <w:rPr>
          <w:rFonts w:ascii="Arial" w:hAnsi="Arial" w:cs="Arial"/>
        </w:rPr>
        <w:t xml:space="preserve">HCV </w:t>
      </w:r>
      <w:r w:rsidR="00F85A30" w:rsidRPr="00F85A30">
        <w:rPr>
          <w:rFonts w:ascii="Arial" w:hAnsi="Arial" w:cs="Arial"/>
        </w:rPr>
        <w:t xml:space="preserve">Treatment And Care. </w:t>
      </w:r>
    </w:p>
    <w:p w:rsidR="00C21B8A" w:rsidRPr="00F85A30" w:rsidRDefault="000C6DF2" w:rsidP="00F85A30">
      <w:pPr>
        <w:rPr>
          <w:rFonts w:ascii="Arial" w:hAnsi="Arial" w:cs="Arial"/>
          <w:b/>
        </w:rPr>
      </w:pPr>
      <w:r w:rsidRPr="00F85A30">
        <w:rPr>
          <w:rFonts w:ascii="Arial" w:hAnsi="Arial" w:cs="Arial"/>
        </w:rPr>
        <w:t xml:space="preserve">This </w:t>
      </w:r>
      <w:r w:rsidR="00F85A30" w:rsidRPr="00F85A30">
        <w:rPr>
          <w:rFonts w:ascii="Arial" w:hAnsi="Arial" w:cs="Arial"/>
        </w:rPr>
        <w:t xml:space="preserve">Presentation Will Focuses </w:t>
      </w:r>
      <w:proofErr w:type="gramStart"/>
      <w:r w:rsidR="00F85A30" w:rsidRPr="00F85A30">
        <w:rPr>
          <w:rFonts w:ascii="Arial" w:hAnsi="Arial" w:cs="Arial"/>
        </w:rPr>
        <w:t>On A Group Of</w:t>
      </w:r>
      <w:proofErr w:type="gramEnd"/>
      <w:r w:rsidR="00F85A30" w:rsidRPr="00F85A30">
        <w:rPr>
          <w:rFonts w:ascii="Arial" w:hAnsi="Arial" w:cs="Arial"/>
        </w:rPr>
        <w:t xml:space="preserve"> </w:t>
      </w:r>
      <w:r w:rsidRPr="00F85A30">
        <w:rPr>
          <w:rFonts w:ascii="Arial" w:hAnsi="Arial" w:cs="Arial"/>
        </w:rPr>
        <w:t xml:space="preserve">Canadian </w:t>
      </w:r>
      <w:r w:rsidR="00F85A30" w:rsidRPr="00F85A30">
        <w:rPr>
          <w:rFonts w:ascii="Arial" w:hAnsi="Arial" w:cs="Arial"/>
        </w:rPr>
        <w:t xml:space="preserve">Women’s Experience Of </w:t>
      </w:r>
      <w:r w:rsidRPr="00F85A30">
        <w:rPr>
          <w:rFonts w:ascii="Arial" w:hAnsi="Arial" w:cs="Arial"/>
        </w:rPr>
        <w:t xml:space="preserve">HCV </w:t>
      </w:r>
      <w:r w:rsidR="00F85A30" w:rsidRPr="00F85A30">
        <w:rPr>
          <w:rFonts w:ascii="Arial" w:hAnsi="Arial" w:cs="Arial"/>
        </w:rPr>
        <w:t>Diagnosis To Identify Recommendations To Improve Care At Diagnosis, That Will In Turn, Enhance Women’s Access To Treatment And Care.</w:t>
      </w:r>
    </w:p>
    <w:p w:rsidR="000C6DF2" w:rsidRPr="00F85A30" w:rsidRDefault="000C6DF2" w:rsidP="00F85A30">
      <w:pPr>
        <w:rPr>
          <w:rFonts w:ascii="Arial" w:hAnsi="Arial" w:cs="Arial"/>
          <w:b/>
        </w:rPr>
      </w:pPr>
    </w:p>
    <w:p w:rsidR="00B260AD" w:rsidRPr="00F85A30" w:rsidRDefault="00C21B8A" w:rsidP="00F85A30">
      <w:pPr>
        <w:rPr>
          <w:rFonts w:ascii="Arial" w:hAnsi="Arial" w:cs="Arial"/>
        </w:rPr>
      </w:pPr>
      <w:r w:rsidRPr="00F85A30">
        <w:rPr>
          <w:rFonts w:ascii="Arial" w:hAnsi="Arial" w:cs="Arial"/>
          <w:b/>
        </w:rPr>
        <w:t>Methods</w:t>
      </w:r>
      <w:r w:rsidR="00F85A30" w:rsidRPr="00F85A30">
        <w:rPr>
          <w:rFonts w:ascii="Arial" w:hAnsi="Arial" w:cs="Arial"/>
          <w:b/>
        </w:rPr>
        <w:t>:</w:t>
      </w:r>
      <w:r w:rsidR="00F85A30" w:rsidRPr="00F85A30">
        <w:rPr>
          <w:rFonts w:ascii="Arial" w:hAnsi="Arial" w:cs="Arial"/>
        </w:rPr>
        <w:t xml:space="preserve"> </w:t>
      </w:r>
      <w:r w:rsidR="00B260AD" w:rsidRPr="00F85A30">
        <w:rPr>
          <w:rFonts w:ascii="Arial" w:hAnsi="Arial" w:cs="Arial"/>
        </w:rPr>
        <w:t xml:space="preserve">This </w:t>
      </w:r>
      <w:r w:rsidR="00F85A30" w:rsidRPr="00F85A30">
        <w:rPr>
          <w:rFonts w:ascii="Arial" w:hAnsi="Arial" w:cs="Arial"/>
        </w:rPr>
        <w:t xml:space="preserve">Qualitative Study Using Narrative Methodology, Conducted </w:t>
      </w:r>
      <w:proofErr w:type="gramStart"/>
      <w:r w:rsidR="00F85A30" w:rsidRPr="00F85A30">
        <w:rPr>
          <w:rFonts w:ascii="Arial" w:hAnsi="Arial" w:cs="Arial"/>
        </w:rPr>
        <w:t>Across</w:t>
      </w:r>
      <w:proofErr w:type="gramEnd"/>
      <w:r w:rsidR="00F85A30" w:rsidRPr="00F85A30">
        <w:rPr>
          <w:rFonts w:ascii="Arial" w:hAnsi="Arial" w:cs="Arial"/>
        </w:rPr>
        <w:t xml:space="preserve"> Three </w:t>
      </w:r>
      <w:r w:rsidR="00B260AD" w:rsidRPr="00F85A30">
        <w:rPr>
          <w:rFonts w:ascii="Arial" w:hAnsi="Arial" w:cs="Arial"/>
          <w:noProof/>
          <w:lang w:eastAsia="fr-CA"/>
        </w:rPr>
        <w:t xml:space="preserve">Canadian </w:t>
      </w:r>
      <w:r w:rsidR="00F85A30" w:rsidRPr="00F85A30">
        <w:rPr>
          <w:rFonts w:ascii="Arial" w:hAnsi="Arial" w:cs="Arial"/>
          <w:noProof/>
          <w:lang w:eastAsia="fr-CA"/>
        </w:rPr>
        <w:t>Provinces,</w:t>
      </w:r>
      <w:r w:rsidR="00F85A30" w:rsidRPr="00F85A30">
        <w:rPr>
          <w:rFonts w:ascii="Arial" w:hAnsi="Arial" w:cs="Arial"/>
        </w:rPr>
        <w:t xml:space="preserve"> Explored</w:t>
      </w:r>
      <w:bookmarkStart w:id="0" w:name="_GoBack"/>
      <w:bookmarkEnd w:id="0"/>
      <w:r w:rsidR="00F85A30" w:rsidRPr="00F85A30">
        <w:rPr>
          <w:rFonts w:ascii="Arial" w:hAnsi="Arial" w:cs="Arial"/>
        </w:rPr>
        <w:t xml:space="preserve"> Women’s Experience Of </w:t>
      </w:r>
      <w:r w:rsidR="00B260AD" w:rsidRPr="00F85A30">
        <w:rPr>
          <w:rFonts w:ascii="Arial" w:hAnsi="Arial" w:cs="Arial"/>
        </w:rPr>
        <w:t xml:space="preserve">HCV </w:t>
      </w:r>
      <w:r w:rsidR="00F85A30" w:rsidRPr="00F85A30">
        <w:rPr>
          <w:rFonts w:ascii="Arial" w:hAnsi="Arial" w:cs="Arial"/>
        </w:rPr>
        <w:t xml:space="preserve">Diagnosis. </w:t>
      </w:r>
      <w:r w:rsidR="00B260AD" w:rsidRPr="00F85A30">
        <w:rPr>
          <w:rFonts w:ascii="Arial" w:hAnsi="Arial" w:cs="Arial"/>
        </w:rPr>
        <w:t xml:space="preserve">Through </w:t>
      </w:r>
      <w:r w:rsidR="00F85A30" w:rsidRPr="00F85A30">
        <w:rPr>
          <w:rFonts w:ascii="Arial" w:hAnsi="Arial" w:cs="Arial"/>
        </w:rPr>
        <w:t xml:space="preserve">Purposive Sampling, 25 Women Were Recruited And Interviewed, The Majority Were Drug Dependent. </w:t>
      </w:r>
      <w:r w:rsidR="00B260AD" w:rsidRPr="00F85A30">
        <w:rPr>
          <w:rFonts w:ascii="Arial" w:hAnsi="Arial" w:cs="Arial"/>
        </w:rPr>
        <w:t xml:space="preserve">Methods </w:t>
      </w:r>
      <w:r w:rsidR="00F85A30" w:rsidRPr="00F85A30">
        <w:rPr>
          <w:rFonts w:ascii="Arial" w:hAnsi="Arial" w:cs="Arial"/>
        </w:rPr>
        <w:t>Informed By Grounded Theory Guided The Analysis.</w:t>
      </w:r>
    </w:p>
    <w:p w:rsidR="00486610" w:rsidRPr="00F85A30" w:rsidRDefault="00486610" w:rsidP="00F85A30">
      <w:pPr>
        <w:rPr>
          <w:rFonts w:ascii="Arial" w:hAnsi="Arial" w:cs="Arial"/>
          <w:b/>
        </w:rPr>
      </w:pPr>
    </w:p>
    <w:p w:rsidR="00B260AD" w:rsidRPr="00F85A30" w:rsidRDefault="00C21B8A" w:rsidP="00F85A30">
      <w:pPr>
        <w:rPr>
          <w:rFonts w:ascii="Arial" w:hAnsi="Arial" w:cs="Arial"/>
        </w:rPr>
      </w:pPr>
      <w:r w:rsidRPr="00F85A30">
        <w:rPr>
          <w:rFonts w:ascii="Arial" w:hAnsi="Arial" w:cs="Arial"/>
          <w:b/>
        </w:rPr>
        <w:t>Results</w:t>
      </w:r>
      <w:r w:rsidR="00F85A30" w:rsidRPr="00F85A30">
        <w:rPr>
          <w:rFonts w:ascii="Arial" w:hAnsi="Arial" w:cs="Arial"/>
          <w:b/>
        </w:rPr>
        <w:t>:</w:t>
      </w:r>
      <w:r w:rsidR="00F85A30" w:rsidRPr="00F85A30">
        <w:rPr>
          <w:rFonts w:ascii="Arial" w:hAnsi="Arial" w:cs="Arial"/>
        </w:rPr>
        <w:t xml:space="preserve"> </w:t>
      </w:r>
      <w:r w:rsidRPr="00F85A30">
        <w:rPr>
          <w:rFonts w:ascii="Arial" w:hAnsi="Arial" w:cs="Arial"/>
        </w:rPr>
        <w:t xml:space="preserve">The </w:t>
      </w:r>
      <w:r w:rsidR="00F85A30" w:rsidRPr="00F85A30">
        <w:rPr>
          <w:rFonts w:ascii="Arial" w:hAnsi="Arial" w:cs="Arial"/>
        </w:rPr>
        <w:t xml:space="preserve">Thematic Analysis Revealed The Diagnosis Experience Was Significant For The Women, Their Journey Into Care And Access To Treatment. </w:t>
      </w:r>
    </w:p>
    <w:p w:rsidR="00B260AD" w:rsidRPr="00F85A30" w:rsidRDefault="00187878" w:rsidP="00F85A30">
      <w:pPr>
        <w:rPr>
          <w:rFonts w:ascii="Arial" w:hAnsi="Arial" w:cs="Arial"/>
        </w:rPr>
      </w:pPr>
      <w:r w:rsidRPr="00F85A30">
        <w:rPr>
          <w:rFonts w:ascii="Arial" w:hAnsi="Arial" w:cs="Arial"/>
        </w:rPr>
        <w:t>D</w:t>
      </w:r>
      <w:r w:rsidR="00B260AD" w:rsidRPr="00F85A30">
        <w:rPr>
          <w:rFonts w:ascii="Arial" w:hAnsi="Arial" w:cs="Arial"/>
        </w:rPr>
        <w:t xml:space="preserve">iagnosis </w:t>
      </w:r>
      <w:r w:rsidR="00F85A30" w:rsidRPr="00F85A30">
        <w:rPr>
          <w:rFonts w:ascii="Arial" w:hAnsi="Arial" w:cs="Arial"/>
        </w:rPr>
        <w:t xml:space="preserve">Experiences Were Characterized By The Context Of Diagnosis/What Promoted Testing/Who Did The Testing And The Information/Health Education Received At Diagnosis. </w:t>
      </w:r>
      <w:r w:rsidR="00B260AD" w:rsidRPr="00F85A30">
        <w:rPr>
          <w:rFonts w:ascii="Arial" w:hAnsi="Arial" w:cs="Arial"/>
        </w:rPr>
        <w:t xml:space="preserve">Significant </w:t>
      </w:r>
      <w:r w:rsidR="00F85A30" w:rsidRPr="00F85A30">
        <w:rPr>
          <w:rFonts w:ascii="Arial" w:hAnsi="Arial" w:cs="Arial"/>
        </w:rPr>
        <w:t xml:space="preserve">Variation Was Noted </w:t>
      </w:r>
      <w:proofErr w:type="gramStart"/>
      <w:r w:rsidR="00F85A30" w:rsidRPr="00F85A30">
        <w:rPr>
          <w:rFonts w:ascii="Arial" w:hAnsi="Arial" w:cs="Arial"/>
        </w:rPr>
        <w:t>Within</w:t>
      </w:r>
      <w:proofErr w:type="gramEnd"/>
      <w:r w:rsidR="00F85A30" w:rsidRPr="00F85A30">
        <w:rPr>
          <w:rFonts w:ascii="Arial" w:hAnsi="Arial" w:cs="Arial"/>
        </w:rPr>
        <w:t xml:space="preserve"> Participants’ Experiences Which Were Influenced By The Role Of Drug Use, Type Of Services Delivered And The Context Of Women’s Lives. </w:t>
      </w:r>
      <w:r w:rsidR="00B260AD" w:rsidRPr="00F85A30">
        <w:rPr>
          <w:rFonts w:ascii="Arial" w:hAnsi="Arial" w:cs="Arial"/>
        </w:rPr>
        <w:t xml:space="preserve">The </w:t>
      </w:r>
      <w:r w:rsidR="00F85A30" w:rsidRPr="00F85A30">
        <w:rPr>
          <w:rFonts w:ascii="Arial" w:hAnsi="Arial" w:cs="Arial"/>
        </w:rPr>
        <w:t xml:space="preserve">Women’s Experience </w:t>
      </w:r>
      <w:proofErr w:type="gramStart"/>
      <w:r w:rsidR="00F85A30" w:rsidRPr="00F85A30">
        <w:rPr>
          <w:rFonts w:ascii="Arial" w:hAnsi="Arial" w:cs="Arial"/>
        </w:rPr>
        <w:t>Of Diagnosis Ranged From Feeling Fully Supported To</w:t>
      </w:r>
      <w:proofErr w:type="gramEnd"/>
      <w:r w:rsidR="00F85A30" w:rsidRPr="00F85A30">
        <w:rPr>
          <w:rFonts w:ascii="Arial" w:hAnsi="Arial" w:cs="Arial"/>
        </w:rPr>
        <w:t xml:space="preserve"> No Support (Diagnosis Provided By Letter). </w:t>
      </w:r>
      <w:r w:rsidR="00B260AD" w:rsidRPr="00F85A30">
        <w:rPr>
          <w:rFonts w:ascii="Arial" w:hAnsi="Arial" w:cs="Arial"/>
        </w:rPr>
        <w:t xml:space="preserve">The </w:t>
      </w:r>
      <w:r w:rsidR="00F85A30" w:rsidRPr="00F85A30">
        <w:rPr>
          <w:rFonts w:ascii="Arial" w:hAnsi="Arial" w:cs="Arial"/>
        </w:rPr>
        <w:t xml:space="preserve">Context Often Influenced How Prepared Women Were For Their Results, And The Absence Of Accurate Information Post-Diagnosis Magnified The Psychological Distress That Can Follow A </w:t>
      </w:r>
      <w:r w:rsidR="00B260AD" w:rsidRPr="00F85A30">
        <w:rPr>
          <w:rFonts w:ascii="Arial" w:hAnsi="Arial" w:cs="Arial"/>
        </w:rPr>
        <w:t xml:space="preserve">HCV </w:t>
      </w:r>
      <w:r w:rsidR="00F85A30" w:rsidRPr="00F85A30">
        <w:rPr>
          <w:rFonts w:ascii="Arial" w:hAnsi="Arial" w:cs="Arial"/>
        </w:rPr>
        <w:t>Diagnosis.</w:t>
      </w:r>
    </w:p>
    <w:p w:rsidR="00486610" w:rsidRPr="00F85A30" w:rsidRDefault="00486610" w:rsidP="00F85A30">
      <w:pPr>
        <w:rPr>
          <w:rFonts w:ascii="Arial" w:hAnsi="Arial" w:cs="Arial"/>
          <w:b/>
        </w:rPr>
      </w:pPr>
    </w:p>
    <w:p w:rsidR="00D043BB" w:rsidRPr="00F85A30" w:rsidRDefault="00C21B8A" w:rsidP="00F85A30">
      <w:pPr>
        <w:rPr>
          <w:rFonts w:ascii="Arial" w:hAnsi="Arial" w:cs="Arial"/>
          <w:lang w:val="en-AU"/>
        </w:rPr>
      </w:pPr>
      <w:r w:rsidRPr="00F85A30">
        <w:rPr>
          <w:rFonts w:ascii="Arial" w:hAnsi="Arial" w:cs="Arial"/>
          <w:b/>
        </w:rPr>
        <w:t>Conclusion</w:t>
      </w:r>
      <w:r w:rsidR="00F85A30" w:rsidRPr="00F85A30">
        <w:rPr>
          <w:rFonts w:ascii="Arial" w:hAnsi="Arial" w:cs="Arial"/>
          <w:b/>
        </w:rPr>
        <w:t>:</w:t>
      </w:r>
      <w:r w:rsidR="00F85A30" w:rsidRPr="00F85A30">
        <w:rPr>
          <w:rFonts w:ascii="Arial" w:hAnsi="Arial" w:cs="Arial"/>
        </w:rPr>
        <w:t xml:space="preserve"> </w:t>
      </w:r>
      <w:r w:rsidR="00B260AD" w:rsidRPr="00F85A30">
        <w:rPr>
          <w:rFonts w:ascii="Arial" w:hAnsi="Arial" w:cs="Arial"/>
        </w:rPr>
        <w:t xml:space="preserve">Women’s </w:t>
      </w:r>
      <w:r w:rsidR="00F85A30" w:rsidRPr="00F85A30">
        <w:rPr>
          <w:rFonts w:ascii="Arial" w:hAnsi="Arial" w:cs="Arial"/>
        </w:rPr>
        <w:t xml:space="preserve">Experiences </w:t>
      </w:r>
      <w:proofErr w:type="gramStart"/>
      <w:r w:rsidR="00F85A30" w:rsidRPr="00F85A30">
        <w:rPr>
          <w:rFonts w:ascii="Arial" w:hAnsi="Arial" w:cs="Arial"/>
        </w:rPr>
        <w:t xml:space="preserve">Of Diagnosis Had Significant Implications For Their Access To </w:t>
      </w:r>
      <w:r w:rsidR="00187878" w:rsidRPr="00F85A30">
        <w:rPr>
          <w:rFonts w:ascii="Arial" w:hAnsi="Arial" w:cs="Arial"/>
        </w:rPr>
        <w:t xml:space="preserve">HCV </w:t>
      </w:r>
      <w:r w:rsidR="00F85A30" w:rsidRPr="00F85A30">
        <w:rPr>
          <w:rFonts w:ascii="Arial" w:hAnsi="Arial" w:cs="Arial"/>
        </w:rPr>
        <w:t>Care And</w:t>
      </w:r>
      <w:proofErr w:type="gramEnd"/>
      <w:r w:rsidR="00F85A30" w:rsidRPr="00F85A30">
        <w:rPr>
          <w:rFonts w:ascii="Arial" w:hAnsi="Arial" w:cs="Arial"/>
        </w:rPr>
        <w:t xml:space="preserve"> Overall Health. </w:t>
      </w:r>
      <w:r w:rsidR="00EB2195" w:rsidRPr="00F85A30">
        <w:rPr>
          <w:rFonts w:ascii="Arial" w:hAnsi="Arial" w:cs="Arial"/>
        </w:rPr>
        <w:t xml:space="preserve">An </w:t>
      </w:r>
      <w:r w:rsidR="00F85A30" w:rsidRPr="00F85A30">
        <w:rPr>
          <w:rFonts w:ascii="Arial" w:hAnsi="Arial" w:cs="Arial"/>
        </w:rPr>
        <w:t xml:space="preserve">Improved </w:t>
      </w:r>
      <w:r w:rsidR="00F85A30" w:rsidRPr="00F85A30">
        <w:rPr>
          <w:rFonts w:ascii="Arial" w:hAnsi="Arial" w:cs="Arial"/>
          <w:lang w:val="en-AU"/>
        </w:rPr>
        <w:t xml:space="preserve">Understanding </w:t>
      </w:r>
      <w:proofErr w:type="gramStart"/>
      <w:r w:rsidR="00F85A30" w:rsidRPr="00F85A30">
        <w:rPr>
          <w:rFonts w:ascii="Arial" w:hAnsi="Arial" w:cs="Arial"/>
          <w:lang w:val="en-AU"/>
        </w:rPr>
        <w:t>Of</w:t>
      </w:r>
      <w:proofErr w:type="gramEnd"/>
      <w:r w:rsidR="00F85A30" w:rsidRPr="00F85A30">
        <w:rPr>
          <w:rFonts w:ascii="Arial" w:hAnsi="Arial" w:cs="Arial"/>
          <w:lang w:val="en-AU"/>
        </w:rPr>
        <w:t xml:space="preserve"> Women’s </w:t>
      </w:r>
      <w:r w:rsidR="00EB2195" w:rsidRPr="00F85A30">
        <w:rPr>
          <w:rFonts w:ascii="Arial" w:hAnsi="Arial" w:cs="Arial"/>
          <w:lang w:val="en-AU"/>
        </w:rPr>
        <w:t xml:space="preserve">HCV </w:t>
      </w:r>
      <w:r w:rsidR="00F85A30" w:rsidRPr="00F85A30">
        <w:rPr>
          <w:rFonts w:ascii="Arial" w:hAnsi="Arial" w:cs="Arial"/>
          <w:lang w:val="en-AU"/>
        </w:rPr>
        <w:t>Diagnosis Experience Can Facilitate Practice And Policy Improvements And Inform Future Research</w:t>
      </w:r>
      <w:r w:rsidR="00F85A30" w:rsidRPr="00F85A30">
        <w:rPr>
          <w:rFonts w:ascii="Arial" w:hAnsi="Arial" w:cs="Arial"/>
        </w:rPr>
        <w:t xml:space="preserve">. </w:t>
      </w:r>
      <w:r w:rsidR="00EB2195" w:rsidRPr="00F85A30">
        <w:rPr>
          <w:rFonts w:ascii="Arial" w:hAnsi="Arial" w:cs="Arial"/>
        </w:rPr>
        <w:t xml:space="preserve">These </w:t>
      </w:r>
      <w:r w:rsidR="00F85A30" w:rsidRPr="00F85A30">
        <w:rPr>
          <w:rFonts w:ascii="Arial" w:hAnsi="Arial" w:cs="Arial"/>
        </w:rPr>
        <w:t xml:space="preserve">Findings Highlight </w:t>
      </w:r>
      <w:proofErr w:type="gramStart"/>
      <w:r w:rsidR="00F85A30" w:rsidRPr="00F85A30">
        <w:rPr>
          <w:rFonts w:ascii="Arial" w:hAnsi="Arial" w:cs="Arial"/>
        </w:rPr>
        <w:t xml:space="preserve">The Need For Interventions/Supports To Improve </w:t>
      </w:r>
      <w:r w:rsidR="00B260AD" w:rsidRPr="00F85A30">
        <w:rPr>
          <w:rFonts w:ascii="Arial" w:hAnsi="Arial" w:cs="Arial"/>
        </w:rPr>
        <w:t xml:space="preserve">HCV </w:t>
      </w:r>
      <w:r w:rsidR="00F85A30" w:rsidRPr="00F85A30">
        <w:rPr>
          <w:rFonts w:ascii="Arial" w:hAnsi="Arial" w:cs="Arial"/>
        </w:rPr>
        <w:t>Diagnosis And</w:t>
      </w:r>
      <w:proofErr w:type="gramEnd"/>
      <w:r w:rsidR="00F85A30" w:rsidRPr="00F85A30">
        <w:rPr>
          <w:rFonts w:ascii="Arial" w:hAnsi="Arial" w:cs="Arial"/>
        </w:rPr>
        <w:t xml:space="preserve"> Women’s Access To New Highly Effective Treatments.</w:t>
      </w:r>
    </w:p>
    <w:p w:rsidR="00C21B8A" w:rsidRPr="00F85A30" w:rsidRDefault="00C21B8A" w:rsidP="00F85A30">
      <w:pPr>
        <w:rPr>
          <w:rFonts w:ascii="Arial" w:hAnsi="Arial" w:cs="Arial"/>
          <w:b/>
          <w:bCs/>
          <w:color w:val="000000"/>
        </w:rPr>
      </w:pPr>
    </w:p>
    <w:p w:rsidR="00B260AD" w:rsidRPr="00F85A30" w:rsidRDefault="00C21B8A" w:rsidP="00F85A30">
      <w:pPr>
        <w:pStyle w:val="CommentText"/>
        <w:spacing w:after="0"/>
        <w:rPr>
          <w:rFonts w:ascii="Arial" w:hAnsi="Arial" w:cs="Arial"/>
          <w:color w:val="000000"/>
        </w:rPr>
      </w:pPr>
      <w:r w:rsidRPr="00F85A30">
        <w:rPr>
          <w:rFonts w:ascii="Arial" w:hAnsi="Arial" w:cs="Arial"/>
          <w:b/>
          <w:bCs/>
          <w:color w:val="000000"/>
        </w:rPr>
        <w:t xml:space="preserve">Disclosure </w:t>
      </w:r>
      <w:r w:rsidR="00F85A30" w:rsidRPr="00F85A30">
        <w:rPr>
          <w:rFonts w:ascii="Arial" w:hAnsi="Arial" w:cs="Arial"/>
          <w:b/>
          <w:bCs/>
          <w:color w:val="000000"/>
        </w:rPr>
        <w:t xml:space="preserve">of </w:t>
      </w:r>
      <w:r w:rsidRPr="00F85A30">
        <w:rPr>
          <w:rFonts w:ascii="Arial" w:hAnsi="Arial" w:cs="Arial"/>
          <w:b/>
          <w:bCs/>
          <w:color w:val="000000"/>
        </w:rPr>
        <w:t>Interest Statement</w:t>
      </w:r>
      <w:r w:rsidR="00F85A30" w:rsidRPr="00F85A30">
        <w:rPr>
          <w:rFonts w:ascii="Arial" w:hAnsi="Arial" w:cs="Arial"/>
          <w:b/>
          <w:bCs/>
          <w:color w:val="000000"/>
        </w:rPr>
        <w:t xml:space="preserve">: </w:t>
      </w:r>
      <w:r w:rsidRPr="00F85A30">
        <w:rPr>
          <w:rFonts w:ascii="Arial" w:hAnsi="Arial" w:cs="Arial"/>
          <w:color w:val="000000"/>
        </w:rPr>
        <w:t xml:space="preserve">None </w:t>
      </w:r>
      <w:proofErr w:type="gramStart"/>
      <w:r w:rsidR="00F85A30" w:rsidRPr="00F85A30">
        <w:rPr>
          <w:rFonts w:ascii="Arial" w:hAnsi="Arial" w:cs="Arial"/>
          <w:color w:val="000000"/>
        </w:rPr>
        <w:t>To</w:t>
      </w:r>
      <w:proofErr w:type="gramEnd"/>
      <w:r w:rsidR="00F85A30" w:rsidRPr="00F85A30">
        <w:rPr>
          <w:rFonts w:ascii="Arial" w:hAnsi="Arial" w:cs="Arial"/>
          <w:color w:val="000000"/>
        </w:rPr>
        <w:t xml:space="preserve"> Disclose</w:t>
      </w:r>
    </w:p>
    <w:sectPr w:rsidR="00B260AD" w:rsidRPr="00F85A30" w:rsidSect="00F85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253"/>
    <w:multiLevelType w:val="multilevel"/>
    <w:tmpl w:val="3E94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A077B"/>
    <w:multiLevelType w:val="multilevel"/>
    <w:tmpl w:val="78CA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E4A10"/>
    <w:multiLevelType w:val="hybridMultilevel"/>
    <w:tmpl w:val="267E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07DB0"/>
    <w:multiLevelType w:val="multilevel"/>
    <w:tmpl w:val="5656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8A"/>
    <w:rsid w:val="00087011"/>
    <w:rsid w:val="000C6DF2"/>
    <w:rsid w:val="00187878"/>
    <w:rsid w:val="002207B6"/>
    <w:rsid w:val="00486610"/>
    <w:rsid w:val="004D5E7E"/>
    <w:rsid w:val="00511360"/>
    <w:rsid w:val="00576235"/>
    <w:rsid w:val="006822F1"/>
    <w:rsid w:val="006B04EB"/>
    <w:rsid w:val="00826628"/>
    <w:rsid w:val="00877875"/>
    <w:rsid w:val="008C55C6"/>
    <w:rsid w:val="00945FD4"/>
    <w:rsid w:val="00973EEF"/>
    <w:rsid w:val="0099135D"/>
    <w:rsid w:val="009C033E"/>
    <w:rsid w:val="00AD1379"/>
    <w:rsid w:val="00B113E1"/>
    <w:rsid w:val="00B260AD"/>
    <w:rsid w:val="00C21B8A"/>
    <w:rsid w:val="00C25B75"/>
    <w:rsid w:val="00C7494A"/>
    <w:rsid w:val="00D043BB"/>
    <w:rsid w:val="00EB2195"/>
    <w:rsid w:val="00F85A30"/>
    <w:rsid w:val="00F8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B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1B8A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486610"/>
    <w:pPr>
      <w:spacing w:after="200"/>
    </w:pPr>
    <w:rPr>
      <w:rFonts w:ascii="Calibri" w:eastAsia="Times New Roman" w:hAnsi="Calibri" w:cs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610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5FD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FD4"/>
    <w:pPr>
      <w:spacing w:after="0"/>
    </w:pPr>
    <w:rPr>
      <w:rFonts w:asciiTheme="minorHAnsi" w:eastAsiaTheme="minorEastAsia" w:hAnsiTheme="minorHAnsi" w:cstheme="minorBidi"/>
      <w:b/>
      <w:bCs/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FD4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D4"/>
    <w:rPr>
      <w:rFonts w:ascii="Tahoma" w:hAnsi="Tahoma" w:cs="Tahoma"/>
      <w:sz w:val="16"/>
      <w:szCs w:val="16"/>
    </w:rPr>
  </w:style>
  <w:style w:type="character" w:customStyle="1" w:styleId="italic">
    <w:name w:val="italic"/>
    <w:rsid w:val="008778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B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1B8A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486610"/>
    <w:pPr>
      <w:spacing w:after="200"/>
    </w:pPr>
    <w:rPr>
      <w:rFonts w:ascii="Calibri" w:eastAsia="Times New Roman" w:hAnsi="Calibri" w:cs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610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5FD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FD4"/>
    <w:pPr>
      <w:spacing w:after="0"/>
    </w:pPr>
    <w:rPr>
      <w:rFonts w:asciiTheme="minorHAnsi" w:eastAsiaTheme="minorEastAsia" w:hAnsiTheme="minorHAnsi" w:cstheme="minorBidi"/>
      <w:b/>
      <w:bCs/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FD4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D4"/>
    <w:rPr>
      <w:rFonts w:ascii="Tahoma" w:hAnsi="Tahoma" w:cs="Tahoma"/>
      <w:sz w:val="16"/>
      <w:szCs w:val="16"/>
    </w:rPr>
  </w:style>
  <w:style w:type="character" w:customStyle="1" w:styleId="italic">
    <w:name w:val="italic"/>
    <w:rsid w:val="008778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Mitchell</dc:creator>
  <cp:lastModifiedBy>Rini Das</cp:lastModifiedBy>
  <cp:revision>3</cp:revision>
  <dcterms:created xsi:type="dcterms:W3CDTF">2015-06-10T21:48:00Z</dcterms:created>
  <dcterms:modified xsi:type="dcterms:W3CDTF">2015-06-22T01:52:00Z</dcterms:modified>
</cp:coreProperties>
</file>