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3" w:rsidRPr="00D90009" w:rsidRDefault="00D90009" w:rsidP="00D90009">
      <w:pPr>
        <w:shd w:val="clear" w:color="auto" w:fill="FFFFFF"/>
        <w:spacing w:after="0" w:line="240" w:lineRule="auto"/>
        <w:outlineLvl w:val="0"/>
        <w:rPr>
          <w:rFonts w:ascii="Arial" w:eastAsia="Times New Roman" w:hAnsi="Arial" w:cs="Arial"/>
          <w:b/>
          <w:bCs/>
          <w:color w:val="000000" w:themeColor="text1"/>
          <w:kern w:val="36"/>
          <w:sz w:val="24"/>
          <w:szCs w:val="24"/>
        </w:rPr>
      </w:pPr>
      <w:r w:rsidRPr="00D90009">
        <w:rPr>
          <w:rFonts w:ascii="Arial" w:eastAsia="Times New Roman" w:hAnsi="Arial" w:cs="Arial"/>
          <w:b/>
          <w:bCs/>
          <w:color w:val="000000" w:themeColor="text1"/>
          <w:kern w:val="36"/>
          <w:sz w:val="24"/>
          <w:szCs w:val="24"/>
        </w:rPr>
        <w:t>BLOOD-BORNE HEPATITIS IN OPIATE USERS IN IRAN: A POOR OUTLOOK AND URGENT NEED TO CHANGE NATIONWIDE SCREENING POLICY</w:t>
      </w:r>
    </w:p>
    <w:p w:rsidR="00D90009" w:rsidRPr="00D90009" w:rsidRDefault="00D90009" w:rsidP="00D90009">
      <w:pPr>
        <w:shd w:val="clear" w:color="auto" w:fill="FFFFFF"/>
        <w:spacing w:after="0" w:line="240" w:lineRule="auto"/>
        <w:outlineLvl w:val="0"/>
        <w:rPr>
          <w:rFonts w:ascii="Arial" w:eastAsia="Times New Roman" w:hAnsi="Arial" w:cs="Arial"/>
          <w:b/>
          <w:bCs/>
          <w:color w:val="000000" w:themeColor="text1"/>
          <w:kern w:val="36"/>
          <w:sz w:val="24"/>
          <w:szCs w:val="24"/>
        </w:rPr>
      </w:pPr>
    </w:p>
    <w:p w:rsidR="00285B93" w:rsidRPr="00D90009" w:rsidRDefault="00D90009" w:rsidP="00D90009">
      <w:pPr>
        <w:shd w:val="clear" w:color="auto" w:fill="FFFFFF"/>
        <w:spacing w:after="0" w:line="240" w:lineRule="auto"/>
        <w:rPr>
          <w:rFonts w:ascii="Arial" w:eastAsia="Times New Roman" w:hAnsi="Arial" w:cs="Arial"/>
          <w:color w:val="000000" w:themeColor="text1"/>
          <w:sz w:val="24"/>
          <w:szCs w:val="24"/>
        </w:rPr>
      </w:pPr>
      <w:hyperlink r:id="rId6" w:history="1">
        <w:proofErr w:type="spellStart"/>
        <w:r w:rsidR="00285B93" w:rsidRPr="00D90009">
          <w:rPr>
            <w:rFonts w:ascii="Arial" w:eastAsia="Times New Roman" w:hAnsi="Arial" w:cs="Arial"/>
            <w:bCs/>
            <w:color w:val="000000" w:themeColor="text1"/>
            <w:sz w:val="24"/>
            <w:szCs w:val="24"/>
            <w:u w:val="single"/>
          </w:rPr>
          <w:t>Honarvar</w:t>
        </w:r>
        <w:proofErr w:type="spellEnd"/>
        <w:r w:rsidR="00285B93" w:rsidRPr="00D90009">
          <w:rPr>
            <w:rFonts w:ascii="Arial" w:eastAsia="Times New Roman" w:hAnsi="Arial" w:cs="Arial"/>
            <w:bCs/>
            <w:color w:val="000000" w:themeColor="text1"/>
            <w:sz w:val="24"/>
            <w:szCs w:val="24"/>
            <w:u w:val="single"/>
          </w:rPr>
          <w:t xml:space="preserve"> B</w:t>
        </w:r>
      </w:hyperlink>
      <w:r w:rsidR="0057583A" w:rsidRPr="00D90009">
        <w:rPr>
          <w:rFonts w:ascii="Arial" w:eastAsia="Times New Roman" w:hAnsi="Arial" w:cs="Arial"/>
          <w:bCs/>
          <w:color w:val="000000" w:themeColor="text1"/>
          <w:sz w:val="24"/>
          <w:szCs w:val="24"/>
          <w:u w:val="single"/>
          <w:vertAlign w:val="superscript"/>
        </w:rPr>
        <w:t>1</w:t>
      </w:r>
      <w:r w:rsidR="00285B93" w:rsidRPr="00D90009">
        <w:rPr>
          <w:rFonts w:ascii="Arial" w:eastAsia="Times New Roman" w:hAnsi="Arial" w:cs="Arial"/>
          <w:color w:val="000000" w:themeColor="text1"/>
          <w:sz w:val="24"/>
          <w:szCs w:val="24"/>
        </w:rPr>
        <w:t xml:space="preserve">, </w:t>
      </w:r>
      <w:hyperlink r:id="rId7" w:history="1">
        <w:proofErr w:type="spellStart"/>
        <w:r w:rsidR="00285B93" w:rsidRPr="00D90009">
          <w:rPr>
            <w:rFonts w:ascii="Arial" w:eastAsia="Times New Roman" w:hAnsi="Arial" w:cs="Arial"/>
            <w:color w:val="000000" w:themeColor="text1"/>
            <w:sz w:val="24"/>
            <w:szCs w:val="24"/>
          </w:rPr>
          <w:t>Odoomi</w:t>
        </w:r>
        <w:proofErr w:type="spellEnd"/>
        <w:r w:rsidR="00285B93" w:rsidRPr="00D90009">
          <w:rPr>
            <w:rFonts w:ascii="Arial" w:eastAsia="Times New Roman" w:hAnsi="Arial" w:cs="Arial"/>
            <w:color w:val="000000" w:themeColor="text1"/>
            <w:sz w:val="24"/>
            <w:szCs w:val="24"/>
          </w:rPr>
          <w:t xml:space="preserve"> N</w:t>
        </w:r>
      </w:hyperlink>
      <w:r w:rsidR="0057583A"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w:t>
      </w:r>
      <w:r w:rsidR="0057583A" w:rsidRPr="00D90009">
        <w:rPr>
          <w:rFonts w:ascii="Arial" w:eastAsia="Times New Roman" w:hAnsi="Arial" w:cs="Arial"/>
          <w:color w:val="000000" w:themeColor="text1"/>
          <w:sz w:val="24"/>
          <w:szCs w:val="24"/>
        </w:rPr>
        <w:t xml:space="preserve"> </w:t>
      </w:r>
      <w:hyperlink r:id="rId8" w:history="1">
        <w:proofErr w:type="spellStart"/>
        <w:r w:rsidR="00285B93" w:rsidRPr="00D90009">
          <w:rPr>
            <w:rFonts w:ascii="Arial" w:eastAsia="Times New Roman" w:hAnsi="Arial" w:cs="Arial"/>
            <w:color w:val="000000" w:themeColor="text1"/>
            <w:sz w:val="24"/>
            <w:szCs w:val="24"/>
          </w:rPr>
          <w:t>Moghadami</w:t>
        </w:r>
        <w:proofErr w:type="spellEnd"/>
        <w:r w:rsidR="00285B93" w:rsidRPr="00D90009">
          <w:rPr>
            <w:rFonts w:ascii="Arial" w:eastAsia="Times New Roman" w:hAnsi="Arial" w:cs="Arial"/>
            <w:color w:val="000000" w:themeColor="text1"/>
            <w:sz w:val="24"/>
            <w:szCs w:val="24"/>
          </w:rPr>
          <w:t xml:space="preserve"> M</w:t>
        </w:r>
      </w:hyperlink>
      <w:r w:rsidR="0057583A"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 xml:space="preserve">, </w:t>
      </w:r>
      <w:hyperlink r:id="rId9" w:history="1">
        <w:proofErr w:type="spellStart"/>
        <w:r w:rsidR="00285B93" w:rsidRPr="00D90009">
          <w:rPr>
            <w:rFonts w:ascii="Arial" w:eastAsia="Times New Roman" w:hAnsi="Arial" w:cs="Arial"/>
            <w:color w:val="000000" w:themeColor="text1"/>
            <w:sz w:val="24"/>
            <w:szCs w:val="24"/>
          </w:rPr>
          <w:t>Afsar</w:t>
        </w:r>
        <w:proofErr w:type="spellEnd"/>
        <w:r w:rsidR="00285B93" w:rsidRPr="00D90009">
          <w:rPr>
            <w:rFonts w:ascii="Arial" w:eastAsia="Times New Roman" w:hAnsi="Arial" w:cs="Arial"/>
            <w:color w:val="000000" w:themeColor="text1"/>
            <w:sz w:val="24"/>
            <w:szCs w:val="24"/>
          </w:rPr>
          <w:t xml:space="preserve"> </w:t>
        </w:r>
        <w:proofErr w:type="spellStart"/>
        <w:r w:rsidR="00285B93" w:rsidRPr="00D90009">
          <w:rPr>
            <w:rFonts w:ascii="Arial" w:eastAsia="Times New Roman" w:hAnsi="Arial" w:cs="Arial"/>
            <w:color w:val="000000" w:themeColor="text1"/>
            <w:sz w:val="24"/>
            <w:szCs w:val="24"/>
          </w:rPr>
          <w:t>Kazerooni</w:t>
        </w:r>
        <w:proofErr w:type="spellEnd"/>
        <w:r w:rsidR="00285B93" w:rsidRPr="00D90009">
          <w:rPr>
            <w:rFonts w:ascii="Arial" w:eastAsia="Times New Roman" w:hAnsi="Arial" w:cs="Arial"/>
            <w:color w:val="000000" w:themeColor="text1"/>
            <w:sz w:val="24"/>
            <w:szCs w:val="24"/>
          </w:rPr>
          <w:t xml:space="preserve"> P</w:t>
        </w:r>
      </w:hyperlink>
      <w:r w:rsidR="0057583A"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 xml:space="preserve">, </w:t>
      </w:r>
      <w:hyperlink r:id="rId10" w:history="1">
        <w:proofErr w:type="spellStart"/>
        <w:r w:rsidR="00285B93" w:rsidRPr="00D90009">
          <w:rPr>
            <w:rFonts w:ascii="Arial" w:eastAsia="Times New Roman" w:hAnsi="Arial" w:cs="Arial"/>
            <w:color w:val="000000" w:themeColor="text1"/>
            <w:sz w:val="24"/>
            <w:szCs w:val="24"/>
          </w:rPr>
          <w:t>Hassanabadi</w:t>
        </w:r>
        <w:proofErr w:type="spellEnd"/>
        <w:r w:rsidR="00285B93" w:rsidRPr="00D90009">
          <w:rPr>
            <w:rFonts w:ascii="Arial" w:eastAsia="Times New Roman" w:hAnsi="Arial" w:cs="Arial"/>
            <w:color w:val="000000" w:themeColor="text1"/>
            <w:sz w:val="24"/>
            <w:szCs w:val="24"/>
          </w:rPr>
          <w:t xml:space="preserve"> A</w:t>
        </w:r>
      </w:hyperlink>
      <w:r w:rsidR="0057583A"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 xml:space="preserve">, </w:t>
      </w:r>
      <w:hyperlink r:id="rId11" w:history="1">
        <w:proofErr w:type="spellStart"/>
        <w:r w:rsidR="00285B93" w:rsidRPr="00D90009">
          <w:rPr>
            <w:rFonts w:ascii="Arial" w:eastAsia="Times New Roman" w:hAnsi="Arial" w:cs="Arial"/>
            <w:color w:val="000000" w:themeColor="text1"/>
            <w:sz w:val="24"/>
            <w:szCs w:val="24"/>
          </w:rPr>
          <w:t>Zare</w:t>
        </w:r>
        <w:proofErr w:type="spellEnd"/>
        <w:r w:rsidR="00285B93" w:rsidRPr="00D90009">
          <w:rPr>
            <w:rFonts w:ascii="Arial" w:eastAsia="Times New Roman" w:hAnsi="Arial" w:cs="Arial"/>
            <w:color w:val="000000" w:themeColor="text1"/>
            <w:sz w:val="24"/>
            <w:szCs w:val="24"/>
          </w:rPr>
          <w:t xml:space="preserve"> </w:t>
        </w:r>
        <w:proofErr w:type="spellStart"/>
        <w:r w:rsidR="00285B93" w:rsidRPr="00D90009">
          <w:rPr>
            <w:rFonts w:ascii="Arial" w:eastAsia="Times New Roman" w:hAnsi="Arial" w:cs="Arial"/>
            <w:color w:val="000000" w:themeColor="text1"/>
            <w:sz w:val="24"/>
            <w:szCs w:val="24"/>
          </w:rPr>
          <w:t>Dolatabadi</w:t>
        </w:r>
        <w:proofErr w:type="spellEnd"/>
        <w:r w:rsidR="00285B93" w:rsidRPr="00D90009">
          <w:rPr>
            <w:rFonts w:ascii="Arial" w:eastAsia="Times New Roman" w:hAnsi="Arial" w:cs="Arial"/>
            <w:color w:val="000000" w:themeColor="text1"/>
            <w:sz w:val="24"/>
            <w:szCs w:val="24"/>
          </w:rPr>
          <w:t xml:space="preserve"> P</w:t>
        </w:r>
      </w:hyperlink>
      <w:r w:rsidR="00D11CE9"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 xml:space="preserve">, </w:t>
      </w:r>
      <w:hyperlink r:id="rId12" w:history="1">
        <w:proofErr w:type="spellStart"/>
        <w:r w:rsidR="00285B93" w:rsidRPr="00D90009">
          <w:rPr>
            <w:rFonts w:ascii="Arial" w:eastAsia="Times New Roman" w:hAnsi="Arial" w:cs="Arial"/>
            <w:color w:val="000000" w:themeColor="text1"/>
            <w:sz w:val="24"/>
            <w:szCs w:val="24"/>
          </w:rPr>
          <w:t>Farzanfar</w:t>
        </w:r>
        <w:proofErr w:type="spellEnd"/>
        <w:r w:rsidR="00285B93" w:rsidRPr="00D90009">
          <w:rPr>
            <w:rFonts w:ascii="Arial" w:eastAsia="Times New Roman" w:hAnsi="Arial" w:cs="Arial"/>
            <w:color w:val="000000" w:themeColor="text1"/>
            <w:sz w:val="24"/>
            <w:szCs w:val="24"/>
          </w:rPr>
          <w:t xml:space="preserve"> E</w:t>
        </w:r>
      </w:hyperlink>
      <w:r w:rsidR="0057583A" w:rsidRPr="00D90009">
        <w:rPr>
          <w:rFonts w:ascii="Arial" w:eastAsia="Times New Roman" w:hAnsi="Arial" w:cs="Arial"/>
          <w:color w:val="000000" w:themeColor="text1"/>
          <w:sz w:val="24"/>
          <w:szCs w:val="24"/>
          <w:vertAlign w:val="superscript"/>
        </w:rPr>
        <w:t>2</w:t>
      </w:r>
      <w:r w:rsidR="00285B93" w:rsidRPr="00D90009">
        <w:rPr>
          <w:rFonts w:ascii="Arial" w:eastAsia="Times New Roman" w:hAnsi="Arial" w:cs="Arial"/>
          <w:color w:val="000000" w:themeColor="text1"/>
          <w:sz w:val="24"/>
          <w:szCs w:val="24"/>
        </w:rPr>
        <w:t xml:space="preserve">, </w:t>
      </w:r>
      <w:hyperlink r:id="rId13" w:history="1">
        <w:proofErr w:type="spellStart"/>
        <w:r w:rsidR="00285B93" w:rsidRPr="00D90009">
          <w:rPr>
            <w:rFonts w:ascii="Arial" w:eastAsia="Times New Roman" w:hAnsi="Arial" w:cs="Arial"/>
            <w:color w:val="000000" w:themeColor="text1"/>
            <w:sz w:val="24"/>
            <w:szCs w:val="24"/>
          </w:rPr>
          <w:t>Lankarani</w:t>
        </w:r>
        <w:proofErr w:type="spellEnd"/>
        <w:r w:rsidR="00285B93" w:rsidRPr="00D90009">
          <w:rPr>
            <w:rFonts w:ascii="Arial" w:eastAsia="Times New Roman" w:hAnsi="Arial" w:cs="Arial"/>
            <w:color w:val="000000" w:themeColor="text1"/>
            <w:sz w:val="24"/>
            <w:szCs w:val="24"/>
          </w:rPr>
          <w:t xml:space="preserve"> KB</w:t>
        </w:r>
      </w:hyperlink>
      <w:r w:rsidR="0057583A" w:rsidRPr="00D90009">
        <w:rPr>
          <w:rFonts w:ascii="Arial" w:eastAsia="Times New Roman" w:hAnsi="Arial" w:cs="Arial"/>
          <w:color w:val="000000" w:themeColor="text1"/>
          <w:sz w:val="24"/>
          <w:szCs w:val="24"/>
          <w:vertAlign w:val="superscript"/>
        </w:rPr>
        <w:t>1</w:t>
      </w:r>
      <w:r w:rsidR="00285B93" w:rsidRPr="00D90009">
        <w:rPr>
          <w:rFonts w:ascii="Arial" w:eastAsia="Times New Roman" w:hAnsi="Arial" w:cs="Arial"/>
          <w:color w:val="000000" w:themeColor="text1"/>
          <w:sz w:val="24"/>
          <w:szCs w:val="24"/>
        </w:rPr>
        <w:t>.</w:t>
      </w:r>
    </w:p>
    <w:p w:rsidR="00D90009" w:rsidRPr="00D90009" w:rsidRDefault="00D90009" w:rsidP="00D90009">
      <w:pPr>
        <w:shd w:val="clear" w:color="auto" w:fill="FFFFFF"/>
        <w:spacing w:after="0" w:line="240" w:lineRule="auto"/>
        <w:rPr>
          <w:rFonts w:ascii="Arial" w:eastAsia="Times New Roman" w:hAnsi="Arial" w:cs="Arial"/>
          <w:color w:val="000000" w:themeColor="text1"/>
          <w:sz w:val="24"/>
          <w:szCs w:val="24"/>
        </w:rPr>
      </w:pPr>
    </w:p>
    <w:p w:rsidR="00285B93" w:rsidRPr="00D90009" w:rsidRDefault="00D90009" w:rsidP="00D90009">
      <w:pPr>
        <w:shd w:val="clear" w:color="auto" w:fill="FFFFFF"/>
        <w:spacing w:after="0" w:line="240" w:lineRule="auto"/>
        <w:outlineLvl w:val="2"/>
        <w:rPr>
          <w:rFonts w:ascii="Arial" w:eastAsia="Times New Roman" w:hAnsi="Arial" w:cs="Arial"/>
          <w:b/>
          <w:bCs/>
          <w:color w:val="000000" w:themeColor="text1"/>
          <w:sz w:val="24"/>
          <w:szCs w:val="24"/>
        </w:rPr>
      </w:pPr>
      <w:hyperlink r:id="rId14" w:tooltip="Open/close author information list" w:history="1">
        <w:r w:rsidR="00285B93" w:rsidRPr="00D90009">
          <w:rPr>
            <w:rFonts w:ascii="Arial" w:eastAsia="Times New Roman" w:hAnsi="Arial" w:cs="Arial"/>
            <w:color w:val="000000" w:themeColor="text1"/>
            <w:sz w:val="24"/>
            <w:szCs w:val="24"/>
          </w:rPr>
          <w:t>Author information</w:t>
        </w:r>
      </w:hyperlink>
    </w:p>
    <w:p w:rsidR="00285B93" w:rsidRPr="00D90009" w:rsidRDefault="00285B93" w:rsidP="00D90009">
      <w:pPr>
        <w:numPr>
          <w:ilvl w:val="0"/>
          <w:numId w:val="1"/>
        </w:numPr>
        <w:shd w:val="clear" w:color="auto" w:fill="FFFFFF"/>
        <w:spacing w:after="0" w:line="240" w:lineRule="auto"/>
        <w:rPr>
          <w:rFonts w:ascii="Arial" w:eastAsia="Times New Roman" w:hAnsi="Arial" w:cs="Arial"/>
          <w:color w:val="000000" w:themeColor="text1"/>
          <w:sz w:val="24"/>
          <w:szCs w:val="24"/>
        </w:rPr>
      </w:pPr>
      <w:r w:rsidRPr="00D90009">
        <w:rPr>
          <w:rFonts w:ascii="Arial" w:eastAsia="Times New Roman" w:hAnsi="Arial" w:cs="Arial"/>
          <w:color w:val="000000" w:themeColor="text1"/>
          <w:sz w:val="24"/>
          <w:szCs w:val="24"/>
          <w:vertAlign w:val="superscript"/>
        </w:rPr>
        <w:t>1</w:t>
      </w:r>
      <w:r w:rsidRPr="00D90009">
        <w:rPr>
          <w:rFonts w:ascii="Arial" w:eastAsia="Times New Roman" w:hAnsi="Arial" w:cs="Arial"/>
          <w:color w:val="000000" w:themeColor="text1"/>
          <w:sz w:val="24"/>
          <w:szCs w:val="24"/>
        </w:rPr>
        <w:t>Health Policy Research Center, Shiraz University of Medical Sciences, Shiraz, Iran.</w:t>
      </w:r>
    </w:p>
    <w:p w:rsidR="002B39FE" w:rsidRPr="00D90009" w:rsidRDefault="002B39FE" w:rsidP="00D90009">
      <w:pPr>
        <w:numPr>
          <w:ilvl w:val="0"/>
          <w:numId w:val="1"/>
        </w:numPr>
        <w:shd w:val="clear" w:color="auto" w:fill="FFFFFF"/>
        <w:spacing w:after="0" w:line="240" w:lineRule="auto"/>
        <w:rPr>
          <w:rFonts w:ascii="Arial" w:eastAsia="Times New Roman" w:hAnsi="Arial" w:cs="Arial"/>
          <w:color w:val="000000" w:themeColor="text1"/>
          <w:sz w:val="24"/>
          <w:szCs w:val="24"/>
        </w:rPr>
      </w:pPr>
      <w:r w:rsidRPr="00D90009">
        <w:rPr>
          <w:rFonts w:ascii="Arial" w:eastAsia="Times New Roman" w:hAnsi="Arial" w:cs="Arial"/>
          <w:color w:val="000000" w:themeColor="text1"/>
          <w:sz w:val="24"/>
          <w:szCs w:val="24"/>
          <w:vertAlign w:val="superscript"/>
        </w:rPr>
        <w:t>2</w:t>
      </w:r>
      <w:r w:rsidR="00876518" w:rsidRPr="00D90009">
        <w:rPr>
          <w:rFonts w:ascii="Arial" w:eastAsia="Times New Roman" w:hAnsi="Arial" w:cs="Arial"/>
          <w:color w:val="000000" w:themeColor="text1"/>
          <w:sz w:val="24"/>
          <w:szCs w:val="24"/>
        </w:rPr>
        <w:t>H</w:t>
      </w:r>
      <w:r w:rsidRPr="00D90009">
        <w:rPr>
          <w:rFonts w:ascii="Arial" w:eastAsia="Times New Roman" w:hAnsi="Arial" w:cs="Arial"/>
          <w:color w:val="000000" w:themeColor="text1"/>
          <w:sz w:val="24"/>
          <w:szCs w:val="24"/>
        </w:rPr>
        <w:t>ealth Deputy, Shiraz University of Medical Sciences, Shiraz, Iran.</w:t>
      </w:r>
    </w:p>
    <w:p w:rsidR="00D90009" w:rsidRPr="00D90009" w:rsidRDefault="00D90009" w:rsidP="00D90009">
      <w:pPr>
        <w:shd w:val="clear" w:color="auto" w:fill="FFFFFF"/>
        <w:spacing w:after="0" w:line="240" w:lineRule="auto"/>
        <w:ind w:left="720"/>
        <w:rPr>
          <w:rFonts w:ascii="Arial" w:eastAsia="Times New Roman" w:hAnsi="Arial" w:cs="Arial"/>
          <w:color w:val="000000" w:themeColor="text1"/>
          <w:sz w:val="24"/>
          <w:szCs w:val="24"/>
        </w:rPr>
      </w:pPr>
    </w:p>
    <w:p w:rsidR="00285B93" w:rsidRPr="00D90009" w:rsidRDefault="0057583A" w:rsidP="00D90009">
      <w:pPr>
        <w:shd w:val="clear" w:color="auto" w:fill="FFFFFF"/>
        <w:spacing w:after="0" w:line="240" w:lineRule="auto"/>
        <w:outlineLvl w:val="2"/>
        <w:rPr>
          <w:rFonts w:ascii="Arial" w:eastAsia="Times New Roman" w:hAnsi="Arial" w:cs="Arial"/>
          <w:color w:val="000000" w:themeColor="text1"/>
          <w:sz w:val="24"/>
          <w:szCs w:val="24"/>
        </w:rPr>
      </w:pPr>
      <w:r w:rsidRPr="00D90009">
        <w:rPr>
          <w:rFonts w:ascii="Arial" w:eastAsia="Times New Roman" w:hAnsi="Arial" w:cs="Arial"/>
          <w:b/>
          <w:bCs/>
          <w:color w:val="000000" w:themeColor="text1"/>
          <w:sz w:val="24"/>
          <w:szCs w:val="24"/>
          <w:lang w:bidi="fa-IR"/>
        </w:rPr>
        <w:t>Introduction</w:t>
      </w:r>
      <w:r w:rsidR="00285B93" w:rsidRPr="00D90009">
        <w:rPr>
          <w:rFonts w:ascii="Arial" w:eastAsia="Times New Roman" w:hAnsi="Arial" w:cs="Arial"/>
          <w:b/>
          <w:bCs/>
          <w:color w:val="000000" w:themeColor="text1"/>
          <w:sz w:val="24"/>
          <w:szCs w:val="24"/>
        </w:rPr>
        <w:t xml:space="preserve">: </w:t>
      </w:r>
      <w:r w:rsidR="00285B93" w:rsidRPr="00D90009">
        <w:rPr>
          <w:rFonts w:ascii="Arial" w:eastAsia="Times New Roman" w:hAnsi="Arial" w:cs="Arial"/>
          <w:color w:val="000000" w:themeColor="text1"/>
          <w:sz w:val="24"/>
          <w:szCs w:val="24"/>
        </w:rPr>
        <w:t>Iran has the highest rate of opiate use world</w:t>
      </w:r>
      <w:bookmarkStart w:id="0" w:name="_GoBack"/>
      <w:bookmarkEnd w:id="0"/>
      <w:r w:rsidR="00285B93" w:rsidRPr="00D90009">
        <w:rPr>
          <w:rFonts w:ascii="Arial" w:eastAsia="Times New Roman" w:hAnsi="Arial" w:cs="Arial"/>
          <w:color w:val="000000" w:themeColor="text1"/>
          <w:sz w:val="24"/>
          <w:szCs w:val="24"/>
        </w:rPr>
        <w:t>wide. However, most opiate users are not screened for hepatitis virus infections. This study aimed to provide accurate, detailed data on the size of the opiate user population at risk of developing these infections.</w:t>
      </w:r>
    </w:p>
    <w:p w:rsidR="00D90009" w:rsidRPr="00D90009" w:rsidRDefault="00D90009" w:rsidP="00D90009">
      <w:pPr>
        <w:shd w:val="clear" w:color="auto" w:fill="FFFFFF"/>
        <w:spacing w:after="0" w:line="240" w:lineRule="auto"/>
        <w:outlineLvl w:val="2"/>
        <w:rPr>
          <w:rFonts w:ascii="Arial" w:eastAsia="Times New Roman" w:hAnsi="Arial" w:cs="Arial"/>
          <w:b/>
          <w:bCs/>
          <w:color w:val="000000" w:themeColor="text1"/>
          <w:sz w:val="24"/>
          <w:szCs w:val="24"/>
        </w:rPr>
      </w:pPr>
    </w:p>
    <w:p w:rsidR="00285B93" w:rsidRPr="00D90009" w:rsidRDefault="00285B93" w:rsidP="00D90009">
      <w:pPr>
        <w:shd w:val="clear" w:color="auto" w:fill="FFFFFF"/>
        <w:spacing w:after="0" w:line="240" w:lineRule="auto"/>
        <w:outlineLvl w:val="3"/>
        <w:rPr>
          <w:rFonts w:ascii="Arial" w:eastAsia="Times New Roman" w:hAnsi="Arial" w:cs="Arial"/>
          <w:color w:val="000000" w:themeColor="text1"/>
          <w:sz w:val="24"/>
          <w:szCs w:val="24"/>
        </w:rPr>
      </w:pPr>
      <w:r w:rsidRPr="00D90009">
        <w:rPr>
          <w:rFonts w:ascii="Arial" w:eastAsia="Times New Roman" w:hAnsi="Arial" w:cs="Arial"/>
          <w:b/>
          <w:bCs/>
          <w:color w:val="000000" w:themeColor="text1"/>
          <w:sz w:val="24"/>
          <w:szCs w:val="24"/>
        </w:rPr>
        <w:t>M</w:t>
      </w:r>
      <w:r w:rsidR="0057583A" w:rsidRPr="00D90009">
        <w:rPr>
          <w:rFonts w:ascii="Arial" w:eastAsia="Times New Roman" w:hAnsi="Arial" w:cs="Arial"/>
          <w:b/>
          <w:bCs/>
          <w:color w:val="000000" w:themeColor="text1"/>
          <w:sz w:val="24"/>
          <w:szCs w:val="24"/>
        </w:rPr>
        <w:t>ethods</w:t>
      </w:r>
      <w:r w:rsidRPr="00D90009">
        <w:rPr>
          <w:rFonts w:ascii="Arial" w:eastAsia="Times New Roman" w:hAnsi="Arial" w:cs="Arial"/>
          <w:b/>
          <w:bCs/>
          <w:color w:val="000000" w:themeColor="text1"/>
          <w:sz w:val="24"/>
          <w:szCs w:val="24"/>
        </w:rPr>
        <w:t xml:space="preserve">: </w:t>
      </w:r>
      <w:r w:rsidRPr="00D90009">
        <w:rPr>
          <w:rFonts w:ascii="Arial" w:eastAsia="Times New Roman" w:hAnsi="Arial" w:cs="Arial"/>
          <w:color w:val="000000" w:themeColor="text1"/>
          <w:sz w:val="24"/>
          <w:szCs w:val="24"/>
        </w:rPr>
        <w:t xml:space="preserve">This </w:t>
      </w:r>
      <w:proofErr w:type="spellStart"/>
      <w:r w:rsidRPr="00D90009">
        <w:rPr>
          <w:rFonts w:ascii="Arial" w:eastAsia="Times New Roman" w:hAnsi="Arial" w:cs="Arial"/>
          <w:color w:val="000000" w:themeColor="text1"/>
          <w:sz w:val="24"/>
          <w:szCs w:val="24"/>
        </w:rPr>
        <w:t>seroprevalence</w:t>
      </w:r>
      <w:proofErr w:type="spellEnd"/>
      <w:r w:rsidRPr="00D90009">
        <w:rPr>
          <w:rFonts w:ascii="Arial" w:eastAsia="Times New Roman" w:hAnsi="Arial" w:cs="Arial"/>
          <w:color w:val="000000" w:themeColor="text1"/>
          <w:sz w:val="24"/>
          <w:szCs w:val="24"/>
        </w:rPr>
        <w:t xml:space="preserve"> study was conducted in the city of Shiraz, southern Iran. All participants were screened for HBV, HCV and HIV infection. The data were analyzed with SPSS.</w:t>
      </w:r>
    </w:p>
    <w:p w:rsidR="00D90009" w:rsidRPr="00D90009" w:rsidRDefault="00D90009" w:rsidP="00D90009">
      <w:pPr>
        <w:shd w:val="clear" w:color="auto" w:fill="FFFFFF"/>
        <w:spacing w:after="0" w:line="240" w:lineRule="auto"/>
        <w:outlineLvl w:val="3"/>
        <w:rPr>
          <w:rFonts w:ascii="Arial" w:eastAsia="Times New Roman" w:hAnsi="Arial" w:cs="Arial"/>
          <w:b/>
          <w:bCs/>
          <w:color w:val="000000" w:themeColor="text1"/>
          <w:sz w:val="24"/>
          <w:szCs w:val="24"/>
        </w:rPr>
      </w:pPr>
    </w:p>
    <w:p w:rsidR="00285B93" w:rsidRPr="00D90009" w:rsidRDefault="00285B93" w:rsidP="00D90009">
      <w:pPr>
        <w:shd w:val="clear" w:color="auto" w:fill="FFFFFF"/>
        <w:spacing w:after="0" w:line="240" w:lineRule="auto"/>
        <w:outlineLvl w:val="3"/>
        <w:rPr>
          <w:rFonts w:ascii="Arial" w:eastAsia="Times New Roman" w:hAnsi="Arial" w:cs="Arial"/>
          <w:color w:val="000000" w:themeColor="text1"/>
          <w:sz w:val="24"/>
          <w:szCs w:val="24"/>
        </w:rPr>
      </w:pPr>
      <w:r w:rsidRPr="00D90009">
        <w:rPr>
          <w:rFonts w:ascii="Arial" w:eastAsia="Times New Roman" w:hAnsi="Arial" w:cs="Arial"/>
          <w:b/>
          <w:bCs/>
          <w:color w:val="000000" w:themeColor="text1"/>
          <w:sz w:val="24"/>
          <w:szCs w:val="24"/>
        </w:rPr>
        <w:t>R</w:t>
      </w:r>
      <w:r w:rsidR="0057583A" w:rsidRPr="00D90009">
        <w:rPr>
          <w:rFonts w:ascii="Arial" w:eastAsia="Times New Roman" w:hAnsi="Arial" w:cs="Arial"/>
          <w:b/>
          <w:bCs/>
          <w:color w:val="000000" w:themeColor="text1"/>
          <w:sz w:val="24"/>
          <w:szCs w:val="24"/>
        </w:rPr>
        <w:t>esults</w:t>
      </w:r>
      <w:r w:rsidRPr="00D90009">
        <w:rPr>
          <w:rFonts w:ascii="Arial" w:eastAsia="Times New Roman" w:hAnsi="Arial" w:cs="Arial"/>
          <w:b/>
          <w:bCs/>
          <w:color w:val="000000" w:themeColor="text1"/>
          <w:sz w:val="24"/>
          <w:szCs w:val="24"/>
        </w:rPr>
        <w:t xml:space="preserve">: </w:t>
      </w:r>
      <w:r w:rsidRPr="00D90009">
        <w:rPr>
          <w:rFonts w:ascii="Arial" w:eastAsia="Times New Roman" w:hAnsi="Arial" w:cs="Arial"/>
          <w:color w:val="000000" w:themeColor="text1"/>
          <w:sz w:val="24"/>
          <w:szCs w:val="24"/>
        </w:rPr>
        <w:t xml:space="preserve">Among 569 participants, 233 (40.9%) were injection drug users (IDU), 369 (64.8%) were heterosexual, 84 (14.7%) were bisexual and 15 (2.6%) were homosexual. One hundred nine (19.1%) were HCV antibody-positive, 18 (3.1%) were HBS antigen-positive, 72 (12.6%) were </w:t>
      </w:r>
      <w:proofErr w:type="spellStart"/>
      <w:r w:rsidRPr="00D90009">
        <w:rPr>
          <w:rFonts w:ascii="Arial" w:eastAsia="Times New Roman" w:hAnsi="Arial" w:cs="Arial"/>
          <w:color w:val="000000" w:themeColor="text1"/>
          <w:sz w:val="24"/>
          <w:szCs w:val="24"/>
        </w:rPr>
        <w:t>HBc</w:t>
      </w:r>
      <w:proofErr w:type="spellEnd"/>
      <w:r w:rsidRPr="00D90009">
        <w:rPr>
          <w:rFonts w:ascii="Arial" w:eastAsia="Times New Roman" w:hAnsi="Arial" w:cs="Arial"/>
          <w:color w:val="000000" w:themeColor="text1"/>
          <w:sz w:val="24"/>
          <w:szCs w:val="24"/>
        </w:rPr>
        <w:t xml:space="preserve"> antibody-positive and 23 (4%) were HIV-positive. Among IDU compared to non-IDU, positivity rates for HBS antigen (5.5 vs 1.4%), </w:t>
      </w:r>
      <w:proofErr w:type="spellStart"/>
      <w:r w:rsidRPr="00D90009">
        <w:rPr>
          <w:rFonts w:ascii="Arial" w:eastAsia="Times New Roman" w:hAnsi="Arial" w:cs="Arial"/>
          <w:color w:val="000000" w:themeColor="text1"/>
          <w:sz w:val="24"/>
          <w:szCs w:val="24"/>
        </w:rPr>
        <w:t>HBc</w:t>
      </w:r>
      <w:proofErr w:type="spellEnd"/>
      <w:r w:rsidRPr="00D90009">
        <w:rPr>
          <w:rFonts w:ascii="Arial" w:eastAsia="Times New Roman" w:hAnsi="Arial" w:cs="Arial"/>
          <w:color w:val="000000" w:themeColor="text1"/>
          <w:sz w:val="24"/>
          <w:szCs w:val="24"/>
        </w:rPr>
        <w:t xml:space="preserve"> antibody (22.7 vs 5.6%), HCV antibody (40.3 vs 4.4%) and HIV (7.7 vs 1.4%) were higher (P &lt; 0.05). Most patients with HBV (80.7%) and HCV infection (83.4%) were HIV-negative. In the cumulative analysis, only history of imprisonment was a statistically significant determinant of infection by HCV or HBV in opiate users.</w:t>
      </w:r>
    </w:p>
    <w:p w:rsidR="00D90009" w:rsidRPr="00D90009" w:rsidRDefault="00D90009" w:rsidP="00D90009">
      <w:pPr>
        <w:shd w:val="clear" w:color="auto" w:fill="FFFFFF"/>
        <w:spacing w:after="0" w:line="240" w:lineRule="auto"/>
        <w:outlineLvl w:val="3"/>
        <w:rPr>
          <w:rFonts w:ascii="Arial" w:eastAsia="Times New Roman" w:hAnsi="Arial" w:cs="Arial"/>
          <w:b/>
          <w:bCs/>
          <w:color w:val="000000" w:themeColor="text1"/>
          <w:sz w:val="24"/>
          <w:szCs w:val="24"/>
        </w:rPr>
      </w:pPr>
    </w:p>
    <w:p w:rsidR="000C35B9" w:rsidRPr="00D90009" w:rsidRDefault="00285B93" w:rsidP="00D90009">
      <w:pPr>
        <w:shd w:val="clear" w:color="auto" w:fill="FFFFFF"/>
        <w:spacing w:after="0" w:line="240" w:lineRule="auto"/>
        <w:outlineLvl w:val="3"/>
        <w:rPr>
          <w:rFonts w:ascii="Arial" w:eastAsia="Times New Roman" w:hAnsi="Arial" w:cs="Arial"/>
          <w:color w:val="000000" w:themeColor="text1"/>
          <w:sz w:val="24"/>
          <w:szCs w:val="24"/>
        </w:rPr>
      </w:pPr>
      <w:r w:rsidRPr="00D90009">
        <w:rPr>
          <w:rFonts w:ascii="Arial" w:eastAsia="Times New Roman" w:hAnsi="Arial" w:cs="Arial"/>
          <w:b/>
          <w:bCs/>
          <w:color w:val="000000" w:themeColor="text1"/>
          <w:sz w:val="24"/>
          <w:szCs w:val="24"/>
        </w:rPr>
        <w:t>C</w:t>
      </w:r>
      <w:r w:rsidR="0057583A" w:rsidRPr="00D90009">
        <w:rPr>
          <w:rFonts w:ascii="Arial" w:eastAsia="Times New Roman" w:hAnsi="Arial" w:cs="Arial"/>
          <w:b/>
          <w:bCs/>
          <w:color w:val="000000" w:themeColor="text1"/>
          <w:sz w:val="24"/>
          <w:szCs w:val="24"/>
        </w:rPr>
        <w:t>onclusion</w:t>
      </w:r>
      <w:r w:rsidRPr="00D90009">
        <w:rPr>
          <w:rFonts w:ascii="Arial" w:eastAsia="Times New Roman" w:hAnsi="Arial" w:cs="Arial"/>
          <w:b/>
          <w:bCs/>
          <w:color w:val="000000" w:themeColor="text1"/>
          <w:sz w:val="24"/>
          <w:szCs w:val="24"/>
        </w:rPr>
        <w:t xml:space="preserve">: </w:t>
      </w:r>
      <w:r w:rsidRPr="00D90009">
        <w:rPr>
          <w:rFonts w:ascii="Arial" w:eastAsia="Times New Roman" w:hAnsi="Arial" w:cs="Arial"/>
          <w:color w:val="000000" w:themeColor="text1"/>
          <w:sz w:val="24"/>
          <w:szCs w:val="24"/>
        </w:rPr>
        <w:t>The current policy of screening only HIV-positive drug users for HBV and HCV in Iran misses most cases of HBV and HCV infection. We therefore recommend urgent revision of the nationwide protocol by the Ministry of Health in Iran to implement routine screening of all opiate users and especially IDU for these viruses, regardless of their HIV status.</w:t>
      </w:r>
    </w:p>
    <w:sectPr w:rsidR="000C35B9" w:rsidRPr="00D90009" w:rsidSect="00D900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31A3E"/>
    <w:multiLevelType w:val="multilevel"/>
    <w:tmpl w:val="D4C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5B93"/>
    <w:rsid w:val="00003259"/>
    <w:rsid w:val="000074E2"/>
    <w:rsid w:val="0000789C"/>
    <w:rsid w:val="00007966"/>
    <w:rsid w:val="000161EF"/>
    <w:rsid w:val="000205E3"/>
    <w:rsid w:val="00020B77"/>
    <w:rsid w:val="00025B6A"/>
    <w:rsid w:val="00032A8B"/>
    <w:rsid w:val="0003665C"/>
    <w:rsid w:val="000367CF"/>
    <w:rsid w:val="00037EAE"/>
    <w:rsid w:val="000455F6"/>
    <w:rsid w:val="00045659"/>
    <w:rsid w:val="0004605F"/>
    <w:rsid w:val="000543D9"/>
    <w:rsid w:val="000655E5"/>
    <w:rsid w:val="00065664"/>
    <w:rsid w:val="000704B7"/>
    <w:rsid w:val="00074038"/>
    <w:rsid w:val="00074A80"/>
    <w:rsid w:val="0007598F"/>
    <w:rsid w:val="000827AD"/>
    <w:rsid w:val="00083558"/>
    <w:rsid w:val="00084A54"/>
    <w:rsid w:val="00091AA3"/>
    <w:rsid w:val="00093C0C"/>
    <w:rsid w:val="00094878"/>
    <w:rsid w:val="00095765"/>
    <w:rsid w:val="00097386"/>
    <w:rsid w:val="000A1688"/>
    <w:rsid w:val="000A40AF"/>
    <w:rsid w:val="000A53DA"/>
    <w:rsid w:val="000A6F85"/>
    <w:rsid w:val="000B12AF"/>
    <w:rsid w:val="000C35B9"/>
    <w:rsid w:val="000C4C28"/>
    <w:rsid w:val="000C71D7"/>
    <w:rsid w:val="000D16B8"/>
    <w:rsid w:val="000E1D8D"/>
    <w:rsid w:val="000E4304"/>
    <w:rsid w:val="000E64BB"/>
    <w:rsid w:val="000E71CC"/>
    <w:rsid w:val="000F0684"/>
    <w:rsid w:val="000F0739"/>
    <w:rsid w:val="000F14F2"/>
    <w:rsid w:val="000F5708"/>
    <w:rsid w:val="00101402"/>
    <w:rsid w:val="0010194B"/>
    <w:rsid w:val="001045DD"/>
    <w:rsid w:val="001139D4"/>
    <w:rsid w:val="00114236"/>
    <w:rsid w:val="0011477E"/>
    <w:rsid w:val="001157D4"/>
    <w:rsid w:val="00115CC3"/>
    <w:rsid w:val="001225C3"/>
    <w:rsid w:val="00127EDC"/>
    <w:rsid w:val="00134E10"/>
    <w:rsid w:val="00137886"/>
    <w:rsid w:val="0014689C"/>
    <w:rsid w:val="00146DC2"/>
    <w:rsid w:val="00152EF8"/>
    <w:rsid w:val="00153FA1"/>
    <w:rsid w:val="0015567D"/>
    <w:rsid w:val="0015688B"/>
    <w:rsid w:val="00156919"/>
    <w:rsid w:val="00157CBC"/>
    <w:rsid w:val="0016668D"/>
    <w:rsid w:val="001733E0"/>
    <w:rsid w:val="0017391F"/>
    <w:rsid w:val="00176F12"/>
    <w:rsid w:val="001801E9"/>
    <w:rsid w:val="00181F55"/>
    <w:rsid w:val="00184E5B"/>
    <w:rsid w:val="00187700"/>
    <w:rsid w:val="00187CF1"/>
    <w:rsid w:val="0019354F"/>
    <w:rsid w:val="00195824"/>
    <w:rsid w:val="00195F8A"/>
    <w:rsid w:val="0019615C"/>
    <w:rsid w:val="001A19DA"/>
    <w:rsid w:val="001B0B73"/>
    <w:rsid w:val="001B2FEC"/>
    <w:rsid w:val="001B48C8"/>
    <w:rsid w:val="001B5AB5"/>
    <w:rsid w:val="001B6B92"/>
    <w:rsid w:val="001B70B4"/>
    <w:rsid w:val="001C5625"/>
    <w:rsid w:val="001C634D"/>
    <w:rsid w:val="001D25BD"/>
    <w:rsid w:val="001E5626"/>
    <w:rsid w:val="001F2F9C"/>
    <w:rsid w:val="002108D6"/>
    <w:rsid w:val="0021328F"/>
    <w:rsid w:val="00217D5C"/>
    <w:rsid w:val="00220CDA"/>
    <w:rsid w:val="0022312C"/>
    <w:rsid w:val="00225270"/>
    <w:rsid w:val="00232D4E"/>
    <w:rsid w:val="00233305"/>
    <w:rsid w:val="00234FB2"/>
    <w:rsid w:val="002371A5"/>
    <w:rsid w:val="00240355"/>
    <w:rsid w:val="00240831"/>
    <w:rsid w:val="002469A5"/>
    <w:rsid w:val="002479E9"/>
    <w:rsid w:val="00251E33"/>
    <w:rsid w:val="002610D3"/>
    <w:rsid w:val="002628E4"/>
    <w:rsid w:val="00270EC4"/>
    <w:rsid w:val="0027341C"/>
    <w:rsid w:val="0027555D"/>
    <w:rsid w:val="002762A9"/>
    <w:rsid w:val="00282E70"/>
    <w:rsid w:val="0028381A"/>
    <w:rsid w:val="00285B93"/>
    <w:rsid w:val="00290541"/>
    <w:rsid w:val="0029354F"/>
    <w:rsid w:val="00293E04"/>
    <w:rsid w:val="00294B49"/>
    <w:rsid w:val="002951CF"/>
    <w:rsid w:val="002A25BD"/>
    <w:rsid w:val="002B1E4A"/>
    <w:rsid w:val="002B2538"/>
    <w:rsid w:val="002B39FE"/>
    <w:rsid w:val="002B51DD"/>
    <w:rsid w:val="002B6F29"/>
    <w:rsid w:val="002C4DEF"/>
    <w:rsid w:val="002C79DD"/>
    <w:rsid w:val="002D11FD"/>
    <w:rsid w:val="002D3513"/>
    <w:rsid w:val="002D409E"/>
    <w:rsid w:val="002D4A3D"/>
    <w:rsid w:val="002E3D3C"/>
    <w:rsid w:val="002F0653"/>
    <w:rsid w:val="002F24EF"/>
    <w:rsid w:val="002F2787"/>
    <w:rsid w:val="002F7828"/>
    <w:rsid w:val="003005F5"/>
    <w:rsid w:val="00303C38"/>
    <w:rsid w:val="0030489F"/>
    <w:rsid w:val="00306148"/>
    <w:rsid w:val="00311F58"/>
    <w:rsid w:val="00313B8D"/>
    <w:rsid w:val="00314AF5"/>
    <w:rsid w:val="0031658E"/>
    <w:rsid w:val="0031714E"/>
    <w:rsid w:val="00317A6E"/>
    <w:rsid w:val="00321EB8"/>
    <w:rsid w:val="003227A5"/>
    <w:rsid w:val="003241A2"/>
    <w:rsid w:val="00324DC6"/>
    <w:rsid w:val="0032517C"/>
    <w:rsid w:val="0032625E"/>
    <w:rsid w:val="0032659E"/>
    <w:rsid w:val="00330748"/>
    <w:rsid w:val="00330C11"/>
    <w:rsid w:val="00333755"/>
    <w:rsid w:val="003457D5"/>
    <w:rsid w:val="00345B7D"/>
    <w:rsid w:val="00347561"/>
    <w:rsid w:val="00351952"/>
    <w:rsid w:val="003544C5"/>
    <w:rsid w:val="00361DA4"/>
    <w:rsid w:val="00361DB0"/>
    <w:rsid w:val="003660E9"/>
    <w:rsid w:val="00374539"/>
    <w:rsid w:val="00374E4A"/>
    <w:rsid w:val="0038063D"/>
    <w:rsid w:val="0038489E"/>
    <w:rsid w:val="003859C5"/>
    <w:rsid w:val="00387392"/>
    <w:rsid w:val="003921BB"/>
    <w:rsid w:val="00393038"/>
    <w:rsid w:val="003967C5"/>
    <w:rsid w:val="003A035D"/>
    <w:rsid w:val="003A17C7"/>
    <w:rsid w:val="003B4C00"/>
    <w:rsid w:val="003B67AD"/>
    <w:rsid w:val="003B6ABE"/>
    <w:rsid w:val="003B768A"/>
    <w:rsid w:val="003C3F0F"/>
    <w:rsid w:val="003D1E5F"/>
    <w:rsid w:val="003D3000"/>
    <w:rsid w:val="003D58B5"/>
    <w:rsid w:val="003E12E3"/>
    <w:rsid w:val="003E254E"/>
    <w:rsid w:val="003E3474"/>
    <w:rsid w:val="003E660E"/>
    <w:rsid w:val="0040395D"/>
    <w:rsid w:val="00404031"/>
    <w:rsid w:val="004065A9"/>
    <w:rsid w:val="00407DBF"/>
    <w:rsid w:val="00413885"/>
    <w:rsid w:val="00417FF7"/>
    <w:rsid w:val="00422C73"/>
    <w:rsid w:val="00423FF5"/>
    <w:rsid w:val="00424572"/>
    <w:rsid w:val="00425DF2"/>
    <w:rsid w:val="00426E39"/>
    <w:rsid w:val="004275B6"/>
    <w:rsid w:val="0042779C"/>
    <w:rsid w:val="004325FF"/>
    <w:rsid w:val="004329DC"/>
    <w:rsid w:val="00435A1F"/>
    <w:rsid w:val="0044141E"/>
    <w:rsid w:val="00441494"/>
    <w:rsid w:val="00447078"/>
    <w:rsid w:val="00450DE7"/>
    <w:rsid w:val="00454B4C"/>
    <w:rsid w:val="00456667"/>
    <w:rsid w:val="00456A35"/>
    <w:rsid w:val="00460B73"/>
    <w:rsid w:val="004637E7"/>
    <w:rsid w:val="00467AAD"/>
    <w:rsid w:val="00471597"/>
    <w:rsid w:val="00471A79"/>
    <w:rsid w:val="00476FAE"/>
    <w:rsid w:val="00477B12"/>
    <w:rsid w:val="00480235"/>
    <w:rsid w:val="00482DB7"/>
    <w:rsid w:val="00483C24"/>
    <w:rsid w:val="0048642C"/>
    <w:rsid w:val="00487CE6"/>
    <w:rsid w:val="00494BDA"/>
    <w:rsid w:val="00494C6E"/>
    <w:rsid w:val="00494FB3"/>
    <w:rsid w:val="00496B58"/>
    <w:rsid w:val="004B42B6"/>
    <w:rsid w:val="004B4E61"/>
    <w:rsid w:val="004C0A7D"/>
    <w:rsid w:val="004C122A"/>
    <w:rsid w:val="004C2255"/>
    <w:rsid w:val="004C2FE1"/>
    <w:rsid w:val="004C5FDA"/>
    <w:rsid w:val="004C6682"/>
    <w:rsid w:val="004C7FBA"/>
    <w:rsid w:val="004D21FD"/>
    <w:rsid w:val="004D383A"/>
    <w:rsid w:val="004D73D6"/>
    <w:rsid w:val="004D7D26"/>
    <w:rsid w:val="004E433E"/>
    <w:rsid w:val="004E60A9"/>
    <w:rsid w:val="004F08DF"/>
    <w:rsid w:val="004F40FE"/>
    <w:rsid w:val="005007D0"/>
    <w:rsid w:val="00500D27"/>
    <w:rsid w:val="00501446"/>
    <w:rsid w:val="00504560"/>
    <w:rsid w:val="005163C9"/>
    <w:rsid w:val="005212D2"/>
    <w:rsid w:val="00525515"/>
    <w:rsid w:val="00527DF4"/>
    <w:rsid w:val="0053039C"/>
    <w:rsid w:val="00533706"/>
    <w:rsid w:val="00533A75"/>
    <w:rsid w:val="00534084"/>
    <w:rsid w:val="005365F2"/>
    <w:rsid w:val="0054363A"/>
    <w:rsid w:val="00546799"/>
    <w:rsid w:val="005476B7"/>
    <w:rsid w:val="0055163F"/>
    <w:rsid w:val="00552544"/>
    <w:rsid w:val="005546EF"/>
    <w:rsid w:val="00555BA5"/>
    <w:rsid w:val="00557375"/>
    <w:rsid w:val="00557781"/>
    <w:rsid w:val="0056590B"/>
    <w:rsid w:val="005666D2"/>
    <w:rsid w:val="00570D59"/>
    <w:rsid w:val="00573210"/>
    <w:rsid w:val="00573C61"/>
    <w:rsid w:val="0057583A"/>
    <w:rsid w:val="00577AF5"/>
    <w:rsid w:val="0058451F"/>
    <w:rsid w:val="0058515D"/>
    <w:rsid w:val="00587AA8"/>
    <w:rsid w:val="00590A4F"/>
    <w:rsid w:val="00590A5C"/>
    <w:rsid w:val="005A0CF9"/>
    <w:rsid w:val="005A52D8"/>
    <w:rsid w:val="005A6CEE"/>
    <w:rsid w:val="005B0D4C"/>
    <w:rsid w:val="005B12A8"/>
    <w:rsid w:val="005B26D6"/>
    <w:rsid w:val="005B3E07"/>
    <w:rsid w:val="005B3F3C"/>
    <w:rsid w:val="005C1251"/>
    <w:rsid w:val="005C4567"/>
    <w:rsid w:val="005C646A"/>
    <w:rsid w:val="005C6859"/>
    <w:rsid w:val="005C7AA4"/>
    <w:rsid w:val="005D1929"/>
    <w:rsid w:val="005D2C52"/>
    <w:rsid w:val="005D43DE"/>
    <w:rsid w:val="005D4DC1"/>
    <w:rsid w:val="005E0E1B"/>
    <w:rsid w:val="005E4F0E"/>
    <w:rsid w:val="005F2C0B"/>
    <w:rsid w:val="005F3811"/>
    <w:rsid w:val="00602F27"/>
    <w:rsid w:val="006135CA"/>
    <w:rsid w:val="0062063D"/>
    <w:rsid w:val="00620B45"/>
    <w:rsid w:val="006212F5"/>
    <w:rsid w:val="006216D7"/>
    <w:rsid w:val="00622523"/>
    <w:rsid w:val="00625168"/>
    <w:rsid w:val="006316DD"/>
    <w:rsid w:val="00633599"/>
    <w:rsid w:val="00633D23"/>
    <w:rsid w:val="00635E2C"/>
    <w:rsid w:val="006364A1"/>
    <w:rsid w:val="00640C94"/>
    <w:rsid w:val="00640F1E"/>
    <w:rsid w:val="00641FC2"/>
    <w:rsid w:val="006462B9"/>
    <w:rsid w:val="00646485"/>
    <w:rsid w:val="006465A2"/>
    <w:rsid w:val="00646D96"/>
    <w:rsid w:val="00651348"/>
    <w:rsid w:val="00663A54"/>
    <w:rsid w:val="00670DAA"/>
    <w:rsid w:val="00676182"/>
    <w:rsid w:val="006764CB"/>
    <w:rsid w:val="00676AFD"/>
    <w:rsid w:val="00683E64"/>
    <w:rsid w:val="00685779"/>
    <w:rsid w:val="006936F5"/>
    <w:rsid w:val="006945B6"/>
    <w:rsid w:val="006969CF"/>
    <w:rsid w:val="0069757D"/>
    <w:rsid w:val="006A0C07"/>
    <w:rsid w:val="006A1F8D"/>
    <w:rsid w:val="006A5F14"/>
    <w:rsid w:val="006A7069"/>
    <w:rsid w:val="006B12C1"/>
    <w:rsid w:val="006B5F8B"/>
    <w:rsid w:val="006D1E24"/>
    <w:rsid w:val="006D2E85"/>
    <w:rsid w:val="006D68BB"/>
    <w:rsid w:val="006D7249"/>
    <w:rsid w:val="006E3D47"/>
    <w:rsid w:val="006E5573"/>
    <w:rsid w:val="006F0EF7"/>
    <w:rsid w:val="006F6869"/>
    <w:rsid w:val="006F6C94"/>
    <w:rsid w:val="006F7384"/>
    <w:rsid w:val="006F7C63"/>
    <w:rsid w:val="007005B9"/>
    <w:rsid w:val="00700EE9"/>
    <w:rsid w:val="007018C2"/>
    <w:rsid w:val="007021AF"/>
    <w:rsid w:val="00702BC2"/>
    <w:rsid w:val="0070683B"/>
    <w:rsid w:val="00707D41"/>
    <w:rsid w:val="007110AC"/>
    <w:rsid w:val="00714376"/>
    <w:rsid w:val="00724529"/>
    <w:rsid w:val="007262B0"/>
    <w:rsid w:val="007267BC"/>
    <w:rsid w:val="0073161E"/>
    <w:rsid w:val="00734221"/>
    <w:rsid w:val="007351CF"/>
    <w:rsid w:val="007409C0"/>
    <w:rsid w:val="00744271"/>
    <w:rsid w:val="00746FB0"/>
    <w:rsid w:val="0075257C"/>
    <w:rsid w:val="007529B9"/>
    <w:rsid w:val="007624C9"/>
    <w:rsid w:val="00767843"/>
    <w:rsid w:val="00770B41"/>
    <w:rsid w:val="007727EF"/>
    <w:rsid w:val="00772FA8"/>
    <w:rsid w:val="00774B8B"/>
    <w:rsid w:val="0078010D"/>
    <w:rsid w:val="0079002D"/>
    <w:rsid w:val="0079627F"/>
    <w:rsid w:val="007A0E4F"/>
    <w:rsid w:val="007A46A2"/>
    <w:rsid w:val="007A70BE"/>
    <w:rsid w:val="007B0A8C"/>
    <w:rsid w:val="007B39E8"/>
    <w:rsid w:val="007B5044"/>
    <w:rsid w:val="007B5D2D"/>
    <w:rsid w:val="007B71C5"/>
    <w:rsid w:val="007C2575"/>
    <w:rsid w:val="007C4FC3"/>
    <w:rsid w:val="007C5A46"/>
    <w:rsid w:val="007D0491"/>
    <w:rsid w:val="007D076B"/>
    <w:rsid w:val="007D42FB"/>
    <w:rsid w:val="007D61C0"/>
    <w:rsid w:val="007E0E5A"/>
    <w:rsid w:val="007E106B"/>
    <w:rsid w:val="007E328E"/>
    <w:rsid w:val="007E6AAC"/>
    <w:rsid w:val="007E76EF"/>
    <w:rsid w:val="007E7C81"/>
    <w:rsid w:val="007F0645"/>
    <w:rsid w:val="007F2180"/>
    <w:rsid w:val="007F5EF4"/>
    <w:rsid w:val="007F7419"/>
    <w:rsid w:val="007F7B24"/>
    <w:rsid w:val="00800394"/>
    <w:rsid w:val="008017F9"/>
    <w:rsid w:val="00802729"/>
    <w:rsid w:val="00804BC0"/>
    <w:rsid w:val="00805670"/>
    <w:rsid w:val="008101E2"/>
    <w:rsid w:val="008138A3"/>
    <w:rsid w:val="00816429"/>
    <w:rsid w:val="00816A31"/>
    <w:rsid w:val="00822C60"/>
    <w:rsid w:val="008237F2"/>
    <w:rsid w:val="00823CFB"/>
    <w:rsid w:val="008245F4"/>
    <w:rsid w:val="00830E5C"/>
    <w:rsid w:val="00831D21"/>
    <w:rsid w:val="00832BB5"/>
    <w:rsid w:val="00833478"/>
    <w:rsid w:val="00833630"/>
    <w:rsid w:val="00833A2E"/>
    <w:rsid w:val="00836FE6"/>
    <w:rsid w:val="00842AA4"/>
    <w:rsid w:val="00844B75"/>
    <w:rsid w:val="00845C3F"/>
    <w:rsid w:val="00852725"/>
    <w:rsid w:val="00852885"/>
    <w:rsid w:val="00854B3B"/>
    <w:rsid w:val="00854B51"/>
    <w:rsid w:val="008560F6"/>
    <w:rsid w:val="00856DEE"/>
    <w:rsid w:val="00856FD6"/>
    <w:rsid w:val="00862159"/>
    <w:rsid w:val="008625C9"/>
    <w:rsid w:val="0086498E"/>
    <w:rsid w:val="008649B6"/>
    <w:rsid w:val="008704B6"/>
    <w:rsid w:val="008747B2"/>
    <w:rsid w:val="008759FB"/>
    <w:rsid w:val="00875EC9"/>
    <w:rsid w:val="00876518"/>
    <w:rsid w:val="00885BA0"/>
    <w:rsid w:val="0088731D"/>
    <w:rsid w:val="00890938"/>
    <w:rsid w:val="008942E1"/>
    <w:rsid w:val="008953D9"/>
    <w:rsid w:val="008968F1"/>
    <w:rsid w:val="00897775"/>
    <w:rsid w:val="008A1F38"/>
    <w:rsid w:val="008A407A"/>
    <w:rsid w:val="008B14B0"/>
    <w:rsid w:val="008B41BA"/>
    <w:rsid w:val="008B476D"/>
    <w:rsid w:val="008B65A1"/>
    <w:rsid w:val="008C19ED"/>
    <w:rsid w:val="008C5F65"/>
    <w:rsid w:val="008C6784"/>
    <w:rsid w:val="008E27C1"/>
    <w:rsid w:val="008E2E1C"/>
    <w:rsid w:val="008E3FDE"/>
    <w:rsid w:val="008E4785"/>
    <w:rsid w:val="008F0E9C"/>
    <w:rsid w:val="008F1E0A"/>
    <w:rsid w:val="008F2AB1"/>
    <w:rsid w:val="008F3A12"/>
    <w:rsid w:val="0090058F"/>
    <w:rsid w:val="00903EFE"/>
    <w:rsid w:val="00906376"/>
    <w:rsid w:val="00915D12"/>
    <w:rsid w:val="00920AEB"/>
    <w:rsid w:val="009258DB"/>
    <w:rsid w:val="009263D7"/>
    <w:rsid w:val="00926654"/>
    <w:rsid w:val="0092673D"/>
    <w:rsid w:val="00931264"/>
    <w:rsid w:val="00933F84"/>
    <w:rsid w:val="009341F0"/>
    <w:rsid w:val="00934302"/>
    <w:rsid w:val="009362B4"/>
    <w:rsid w:val="00936312"/>
    <w:rsid w:val="00936D94"/>
    <w:rsid w:val="009460A3"/>
    <w:rsid w:val="00946665"/>
    <w:rsid w:val="009467E3"/>
    <w:rsid w:val="00947606"/>
    <w:rsid w:val="00950A9F"/>
    <w:rsid w:val="00950AAE"/>
    <w:rsid w:val="00951CD2"/>
    <w:rsid w:val="009545E4"/>
    <w:rsid w:val="009566F9"/>
    <w:rsid w:val="0096141E"/>
    <w:rsid w:val="0096637F"/>
    <w:rsid w:val="00967950"/>
    <w:rsid w:val="00981401"/>
    <w:rsid w:val="009835A8"/>
    <w:rsid w:val="00985D91"/>
    <w:rsid w:val="00985EC5"/>
    <w:rsid w:val="0098632A"/>
    <w:rsid w:val="009933A3"/>
    <w:rsid w:val="009A3FC2"/>
    <w:rsid w:val="009A4211"/>
    <w:rsid w:val="009A4290"/>
    <w:rsid w:val="009A5F90"/>
    <w:rsid w:val="009A78BA"/>
    <w:rsid w:val="009B0EF1"/>
    <w:rsid w:val="009B4A13"/>
    <w:rsid w:val="009B7074"/>
    <w:rsid w:val="009C530E"/>
    <w:rsid w:val="009D3AAD"/>
    <w:rsid w:val="009D786F"/>
    <w:rsid w:val="009E34B3"/>
    <w:rsid w:val="009E684D"/>
    <w:rsid w:val="009F04DF"/>
    <w:rsid w:val="009F7FFA"/>
    <w:rsid w:val="00A00905"/>
    <w:rsid w:val="00A01860"/>
    <w:rsid w:val="00A030F3"/>
    <w:rsid w:val="00A126B6"/>
    <w:rsid w:val="00A133C6"/>
    <w:rsid w:val="00A15DD9"/>
    <w:rsid w:val="00A15DDA"/>
    <w:rsid w:val="00A17489"/>
    <w:rsid w:val="00A223A7"/>
    <w:rsid w:val="00A259B1"/>
    <w:rsid w:val="00A25CD1"/>
    <w:rsid w:val="00A27116"/>
    <w:rsid w:val="00A31E70"/>
    <w:rsid w:val="00A3259E"/>
    <w:rsid w:val="00A351AF"/>
    <w:rsid w:val="00A36A4C"/>
    <w:rsid w:val="00A4012D"/>
    <w:rsid w:val="00A40ED2"/>
    <w:rsid w:val="00A4228B"/>
    <w:rsid w:val="00A435E3"/>
    <w:rsid w:val="00A459F9"/>
    <w:rsid w:val="00A504E2"/>
    <w:rsid w:val="00A53FE8"/>
    <w:rsid w:val="00A550E9"/>
    <w:rsid w:val="00A6309E"/>
    <w:rsid w:val="00A640C9"/>
    <w:rsid w:val="00A65532"/>
    <w:rsid w:val="00A7204B"/>
    <w:rsid w:val="00A741C8"/>
    <w:rsid w:val="00A760B6"/>
    <w:rsid w:val="00A77155"/>
    <w:rsid w:val="00A80CC4"/>
    <w:rsid w:val="00A813E1"/>
    <w:rsid w:val="00A84173"/>
    <w:rsid w:val="00AA158B"/>
    <w:rsid w:val="00AA202A"/>
    <w:rsid w:val="00AA321E"/>
    <w:rsid w:val="00AA5828"/>
    <w:rsid w:val="00AA634E"/>
    <w:rsid w:val="00AA6D05"/>
    <w:rsid w:val="00AB1070"/>
    <w:rsid w:val="00AB2D54"/>
    <w:rsid w:val="00AB3EFA"/>
    <w:rsid w:val="00AB5882"/>
    <w:rsid w:val="00AC5778"/>
    <w:rsid w:val="00AC586E"/>
    <w:rsid w:val="00AC60A2"/>
    <w:rsid w:val="00AD1ED8"/>
    <w:rsid w:val="00AD3C44"/>
    <w:rsid w:val="00AD61C4"/>
    <w:rsid w:val="00AD6DD4"/>
    <w:rsid w:val="00AE3EF7"/>
    <w:rsid w:val="00AE7B4F"/>
    <w:rsid w:val="00AF1F42"/>
    <w:rsid w:val="00AF23D5"/>
    <w:rsid w:val="00AF3DF5"/>
    <w:rsid w:val="00AF5CFB"/>
    <w:rsid w:val="00B018B9"/>
    <w:rsid w:val="00B021F6"/>
    <w:rsid w:val="00B03A1D"/>
    <w:rsid w:val="00B03B50"/>
    <w:rsid w:val="00B05255"/>
    <w:rsid w:val="00B13B3B"/>
    <w:rsid w:val="00B22805"/>
    <w:rsid w:val="00B23C2A"/>
    <w:rsid w:val="00B27D22"/>
    <w:rsid w:val="00B3122A"/>
    <w:rsid w:val="00B4228C"/>
    <w:rsid w:val="00B446FF"/>
    <w:rsid w:val="00B4495C"/>
    <w:rsid w:val="00B45470"/>
    <w:rsid w:val="00B46608"/>
    <w:rsid w:val="00B51BB1"/>
    <w:rsid w:val="00B5232B"/>
    <w:rsid w:val="00B52797"/>
    <w:rsid w:val="00B5434C"/>
    <w:rsid w:val="00B62AAF"/>
    <w:rsid w:val="00B64C4B"/>
    <w:rsid w:val="00B66CF2"/>
    <w:rsid w:val="00B722AB"/>
    <w:rsid w:val="00B744AC"/>
    <w:rsid w:val="00B75B56"/>
    <w:rsid w:val="00B80BC3"/>
    <w:rsid w:val="00B81B5A"/>
    <w:rsid w:val="00B90E2D"/>
    <w:rsid w:val="00B920BD"/>
    <w:rsid w:val="00B9347F"/>
    <w:rsid w:val="00B93EED"/>
    <w:rsid w:val="00B9490B"/>
    <w:rsid w:val="00B957AA"/>
    <w:rsid w:val="00BA6E65"/>
    <w:rsid w:val="00BB55CE"/>
    <w:rsid w:val="00BB7E53"/>
    <w:rsid w:val="00BC0305"/>
    <w:rsid w:val="00BC1033"/>
    <w:rsid w:val="00BC5D52"/>
    <w:rsid w:val="00BC6E0A"/>
    <w:rsid w:val="00BC783C"/>
    <w:rsid w:val="00BD4E79"/>
    <w:rsid w:val="00BD7307"/>
    <w:rsid w:val="00BD75C2"/>
    <w:rsid w:val="00BE65A2"/>
    <w:rsid w:val="00BE77FB"/>
    <w:rsid w:val="00BF1D73"/>
    <w:rsid w:val="00BF39B3"/>
    <w:rsid w:val="00BF3E96"/>
    <w:rsid w:val="00BF75DA"/>
    <w:rsid w:val="00C00274"/>
    <w:rsid w:val="00C00DD7"/>
    <w:rsid w:val="00C030E9"/>
    <w:rsid w:val="00C146A5"/>
    <w:rsid w:val="00C1631F"/>
    <w:rsid w:val="00C168B5"/>
    <w:rsid w:val="00C17324"/>
    <w:rsid w:val="00C25C26"/>
    <w:rsid w:val="00C31932"/>
    <w:rsid w:val="00C3392B"/>
    <w:rsid w:val="00C36A06"/>
    <w:rsid w:val="00C43631"/>
    <w:rsid w:val="00C52BEF"/>
    <w:rsid w:val="00C55CE6"/>
    <w:rsid w:val="00C56A49"/>
    <w:rsid w:val="00C62430"/>
    <w:rsid w:val="00C64591"/>
    <w:rsid w:val="00C71F6F"/>
    <w:rsid w:val="00C723C3"/>
    <w:rsid w:val="00C756E0"/>
    <w:rsid w:val="00C8005D"/>
    <w:rsid w:val="00C81BE3"/>
    <w:rsid w:val="00C876C2"/>
    <w:rsid w:val="00C95CE8"/>
    <w:rsid w:val="00CA0587"/>
    <w:rsid w:val="00CA57BC"/>
    <w:rsid w:val="00CA6E27"/>
    <w:rsid w:val="00CB5007"/>
    <w:rsid w:val="00CC0EAF"/>
    <w:rsid w:val="00CC436B"/>
    <w:rsid w:val="00CC62D4"/>
    <w:rsid w:val="00CD564B"/>
    <w:rsid w:val="00CE05A5"/>
    <w:rsid w:val="00CE08DD"/>
    <w:rsid w:val="00CE47F6"/>
    <w:rsid w:val="00CE57E8"/>
    <w:rsid w:val="00CE6651"/>
    <w:rsid w:val="00CE6796"/>
    <w:rsid w:val="00CE6896"/>
    <w:rsid w:val="00CF266C"/>
    <w:rsid w:val="00CF2CF7"/>
    <w:rsid w:val="00CF3830"/>
    <w:rsid w:val="00CF7FB9"/>
    <w:rsid w:val="00D0219C"/>
    <w:rsid w:val="00D02C7F"/>
    <w:rsid w:val="00D05B6B"/>
    <w:rsid w:val="00D077B1"/>
    <w:rsid w:val="00D11CE9"/>
    <w:rsid w:val="00D137B9"/>
    <w:rsid w:val="00D146F7"/>
    <w:rsid w:val="00D22556"/>
    <w:rsid w:val="00D300BE"/>
    <w:rsid w:val="00D36706"/>
    <w:rsid w:val="00D36FD7"/>
    <w:rsid w:val="00D37434"/>
    <w:rsid w:val="00D41F4A"/>
    <w:rsid w:val="00D43BCD"/>
    <w:rsid w:val="00D51D91"/>
    <w:rsid w:val="00D51F7A"/>
    <w:rsid w:val="00D56459"/>
    <w:rsid w:val="00D627EB"/>
    <w:rsid w:val="00D62B75"/>
    <w:rsid w:val="00D67AA9"/>
    <w:rsid w:val="00D70BBF"/>
    <w:rsid w:val="00D736B8"/>
    <w:rsid w:val="00D73A82"/>
    <w:rsid w:val="00D766FF"/>
    <w:rsid w:val="00D76E29"/>
    <w:rsid w:val="00D8257A"/>
    <w:rsid w:val="00D8259A"/>
    <w:rsid w:val="00D855E4"/>
    <w:rsid w:val="00D86A80"/>
    <w:rsid w:val="00D87E2E"/>
    <w:rsid w:val="00D90009"/>
    <w:rsid w:val="00D947AF"/>
    <w:rsid w:val="00D94A9A"/>
    <w:rsid w:val="00D94EFF"/>
    <w:rsid w:val="00DA1897"/>
    <w:rsid w:val="00DB295C"/>
    <w:rsid w:val="00DB32AE"/>
    <w:rsid w:val="00DB353F"/>
    <w:rsid w:val="00DB4CC4"/>
    <w:rsid w:val="00DB53EC"/>
    <w:rsid w:val="00DC447F"/>
    <w:rsid w:val="00DC51DE"/>
    <w:rsid w:val="00DD0E4B"/>
    <w:rsid w:val="00DD1E9D"/>
    <w:rsid w:val="00DD3635"/>
    <w:rsid w:val="00DD6E96"/>
    <w:rsid w:val="00DE5A46"/>
    <w:rsid w:val="00DF472D"/>
    <w:rsid w:val="00DF61D5"/>
    <w:rsid w:val="00DF79AE"/>
    <w:rsid w:val="00E04A56"/>
    <w:rsid w:val="00E06002"/>
    <w:rsid w:val="00E07880"/>
    <w:rsid w:val="00E07A44"/>
    <w:rsid w:val="00E10978"/>
    <w:rsid w:val="00E123B9"/>
    <w:rsid w:val="00E140ED"/>
    <w:rsid w:val="00E154FF"/>
    <w:rsid w:val="00E21279"/>
    <w:rsid w:val="00E24C25"/>
    <w:rsid w:val="00E30085"/>
    <w:rsid w:val="00E31460"/>
    <w:rsid w:val="00E35827"/>
    <w:rsid w:val="00E447A4"/>
    <w:rsid w:val="00E519FC"/>
    <w:rsid w:val="00E51BB1"/>
    <w:rsid w:val="00E5251F"/>
    <w:rsid w:val="00E5698C"/>
    <w:rsid w:val="00E61C3F"/>
    <w:rsid w:val="00E63117"/>
    <w:rsid w:val="00E6422D"/>
    <w:rsid w:val="00E65B02"/>
    <w:rsid w:val="00E73AD7"/>
    <w:rsid w:val="00E747F4"/>
    <w:rsid w:val="00E7606F"/>
    <w:rsid w:val="00E8536A"/>
    <w:rsid w:val="00E909E5"/>
    <w:rsid w:val="00E91533"/>
    <w:rsid w:val="00E916C8"/>
    <w:rsid w:val="00E963B5"/>
    <w:rsid w:val="00EA1833"/>
    <w:rsid w:val="00EB1863"/>
    <w:rsid w:val="00EB19C0"/>
    <w:rsid w:val="00EB2779"/>
    <w:rsid w:val="00EC3A3D"/>
    <w:rsid w:val="00EC48DD"/>
    <w:rsid w:val="00EC5733"/>
    <w:rsid w:val="00EC78AE"/>
    <w:rsid w:val="00ED2692"/>
    <w:rsid w:val="00ED3099"/>
    <w:rsid w:val="00ED38D2"/>
    <w:rsid w:val="00ED3A0F"/>
    <w:rsid w:val="00ED5208"/>
    <w:rsid w:val="00ED7820"/>
    <w:rsid w:val="00EE0A79"/>
    <w:rsid w:val="00EE4C5E"/>
    <w:rsid w:val="00EE7EB1"/>
    <w:rsid w:val="00EF3C21"/>
    <w:rsid w:val="00EF4BF6"/>
    <w:rsid w:val="00EF5F87"/>
    <w:rsid w:val="00F00131"/>
    <w:rsid w:val="00F021ED"/>
    <w:rsid w:val="00F02C2F"/>
    <w:rsid w:val="00F03C4D"/>
    <w:rsid w:val="00F10A1D"/>
    <w:rsid w:val="00F11B7B"/>
    <w:rsid w:val="00F22CEB"/>
    <w:rsid w:val="00F237C6"/>
    <w:rsid w:val="00F2504F"/>
    <w:rsid w:val="00F27F55"/>
    <w:rsid w:val="00F35F42"/>
    <w:rsid w:val="00F36AA9"/>
    <w:rsid w:val="00F40B1A"/>
    <w:rsid w:val="00F427B7"/>
    <w:rsid w:val="00F435C0"/>
    <w:rsid w:val="00F460C0"/>
    <w:rsid w:val="00F5174F"/>
    <w:rsid w:val="00F539C8"/>
    <w:rsid w:val="00F53E70"/>
    <w:rsid w:val="00F54E1F"/>
    <w:rsid w:val="00F555BF"/>
    <w:rsid w:val="00F56E3D"/>
    <w:rsid w:val="00F570A1"/>
    <w:rsid w:val="00F573DD"/>
    <w:rsid w:val="00F62E41"/>
    <w:rsid w:val="00F72154"/>
    <w:rsid w:val="00F73409"/>
    <w:rsid w:val="00F76903"/>
    <w:rsid w:val="00F81FC9"/>
    <w:rsid w:val="00F82E5B"/>
    <w:rsid w:val="00F83966"/>
    <w:rsid w:val="00F85E31"/>
    <w:rsid w:val="00F86035"/>
    <w:rsid w:val="00F87BD1"/>
    <w:rsid w:val="00F91EDE"/>
    <w:rsid w:val="00F97BF4"/>
    <w:rsid w:val="00FA09C4"/>
    <w:rsid w:val="00FA74FF"/>
    <w:rsid w:val="00FB0BFD"/>
    <w:rsid w:val="00FB6CBC"/>
    <w:rsid w:val="00FB78A9"/>
    <w:rsid w:val="00FC41D2"/>
    <w:rsid w:val="00FC529F"/>
    <w:rsid w:val="00FC5D18"/>
    <w:rsid w:val="00FD17D4"/>
    <w:rsid w:val="00FD1B7A"/>
    <w:rsid w:val="00FE1CAA"/>
    <w:rsid w:val="00FE2B12"/>
    <w:rsid w:val="00FF4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B9"/>
  </w:style>
  <w:style w:type="paragraph" w:styleId="Heading1">
    <w:name w:val="heading 1"/>
    <w:basedOn w:val="Normal"/>
    <w:link w:val="Heading1Char"/>
    <w:uiPriority w:val="9"/>
    <w:qFormat/>
    <w:rsid w:val="00285B93"/>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285B93"/>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285B93"/>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93"/>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285B93"/>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285B93"/>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285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285B93"/>
  </w:style>
  <w:style w:type="character" w:customStyle="1" w:styleId="ui-ncbitoggler-master-text">
    <w:name w:val="ui-ncbitoggler-master-text"/>
    <w:basedOn w:val="DefaultParagraphFont"/>
    <w:rsid w:val="00285B93"/>
  </w:style>
  <w:style w:type="character" w:styleId="Hyperlink">
    <w:name w:val="Hyperlink"/>
    <w:basedOn w:val="DefaultParagraphFont"/>
    <w:uiPriority w:val="99"/>
    <w:unhideWhenUsed/>
    <w:rsid w:val="00693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697">
      <w:bodyDiv w:val="1"/>
      <w:marLeft w:val="0"/>
      <w:marRight w:val="0"/>
      <w:marTop w:val="0"/>
      <w:marBottom w:val="0"/>
      <w:divBdr>
        <w:top w:val="none" w:sz="0" w:space="0" w:color="auto"/>
        <w:left w:val="none" w:sz="0" w:space="0" w:color="auto"/>
        <w:bottom w:val="none" w:sz="0" w:space="0" w:color="auto"/>
        <w:right w:val="none" w:sz="0" w:space="0" w:color="auto"/>
      </w:divBdr>
      <w:divsChild>
        <w:div w:id="2005547582">
          <w:marLeft w:val="0"/>
          <w:marRight w:val="1"/>
          <w:marTop w:val="0"/>
          <w:marBottom w:val="0"/>
          <w:divBdr>
            <w:top w:val="none" w:sz="0" w:space="0" w:color="auto"/>
            <w:left w:val="none" w:sz="0" w:space="0" w:color="auto"/>
            <w:bottom w:val="none" w:sz="0" w:space="0" w:color="auto"/>
            <w:right w:val="none" w:sz="0" w:space="0" w:color="auto"/>
          </w:divBdr>
          <w:divsChild>
            <w:div w:id="623385718">
              <w:marLeft w:val="0"/>
              <w:marRight w:val="0"/>
              <w:marTop w:val="0"/>
              <w:marBottom w:val="0"/>
              <w:divBdr>
                <w:top w:val="none" w:sz="0" w:space="0" w:color="auto"/>
                <w:left w:val="none" w:sz="0" w:space="0" w:color="auto"/>
                <w:bottom w:val="none" w:sz="0" w:space="0" w:color="auto"/>
                <w:right w:val="none" w:sz="0" w:space="0" w:color="auto"/>
              </w:divBdr>
              <w:divsChild>
                <w:div w:id="165754157">
                  <w:marLeft w:val="0"/>
                  <w:marRight w:val="1"/>
                  <w:marTop w:val="0"/>
                  <w:marBottom w:val="0"/>
                  <w:divBdr>
                    <w:top w:val="none" w:sz="0" w:space="0" w:color="auto"/>
                    <w:left w:val="none" w:sz="0" w:space="0" w:color="auto"/>
                    <w:bottom w:val="none" w:sz="0" w:space="0" w:color="auto"/>
                    <w:right w:val="none" w:sz="0" w:space="0" w:color="auto"/>
                  </w:divBdr>
                  <w:divsChild>
                    <w:div w:id="905602956">
                      <w:marLeft w:val="0"/>
                      <w:marRight w:val="0"/>
                      <w:marTop w:val="0"/>
                      <w:marBottom w:val="0"/>
                      <w:divBdr>
                        <w:top w:val="none" w:sz="0" w:space="0" w:color="auto"/>
                        <w:left w:val="none" w:sz="0" w:space="0" w:color="auto"/>
                        <w:bottom w:val="none" w:sz="0" w:space="0" w:color="auto"/>
                        <w:right w:val="none" w:sz="0" w:space="0" w:color="auto"/>
                      </w:divBdr>
                      <w:divsChild>
                        <w:div w:id="1912229819">
                          <w:marLeft w:val="0"/>
                          <w:marRight w:val="0"/>
                          <w:marTop w:val="0"/>
                          <w:marBottom w:val="0"/>
                          <w:divBdr>
                            <w:top w:val="none" w:sz="0" w:space="0" w:color="auto"/>
                            <w:left w:val="none" w:sz="0" w:space="0" w:color="auto"/>
                            <w:bottom w:val="none" w:sz="0" w:space="0" w:color="auto"/>
                            <w:right w:val="none" w:sz="0" w:space="0" w:color="auto"/>
                          </w:divBdr>
                          <w:divsChild>
                            <w:div w:id="1675450677">
                              <w:marLeft w:val="0"/>
                              <w:marRight w:val="0"/>
                              <w:marTop w:val="0"/>
                              <w:marBottom w:val="0"/>
                              <w:divBdr>
                                <w:top w:val="none" w:sz="0" w:space="0" w:color="auto"/>
                                <w:left w:val="none" w:sz="0" w:space="0" w:color="auto"/>
                                <w:bottom w:val="none" w:sz="0" w:space="0" w:color="auto"/>
                                <w:right w:val="none" w:sz="0" w:space="0" w:color="auto"/>
                              </w:divBdr>
                            </w:div>
                          </w:divsChild>
                        </w:div>
                        <w:div w:id="1015424181">
                          <w:marLeft w:val="0"/>
                          <w:marRight w:val="0"/>
                          <w:marTop w:val="0"/>
                          <w:marBottom w:val="0"/>
                          <w:divBdr>
                            <w:top w:val="none" w:sz="0" w:space="0" w:color="auto"/>
                            <w:left w:val="none" w:sz="0" w:space="0" w:color="auto"/>
                            <w:bottom w:val="none" w:sz="0" w:space="0" w:color="auto"/>
                            <w:right w:val="none" w:sz="0" w:space="0" w:color="auto"/>
                          </w:divBdr>
                          <w:divsChild>
                            <w:div w:id="1195845903">
                              <w:marLeft w:val="0"/>
                              <w:marRight w:val="0"/>
                              <w:marTop w:val="120"/>
                              <w:marBottom w:val="360"/>
                              <w:divBdr>
                                <w:top w:val="none" w:sz="0" w:space="0" w:color="auto"/>
                                <w:left w:val="none" w:sz="0" w:space="0" w:color="auto"/>
                                <w:bottom w:val="none" w:sz="0" w:space="0" w:color="auto"/>
                                <w:right w:val="none" w:sz="0" w:space="0" w:color="auto"/>
                              </w:divBdr>
                              <w:divsChild>
                                <w:div w:id="1403601082">
                                  <w:marLeft w:val="0"/>
                                  <w:marRight w:val="0"/>
                                  <w:marTop w:val="0"/>
                                  <w:marBottom w:val="0"/>
                                  <w:divBdr>
                                    <w:top w:val="none" w:sz="0" w:space="0" w:color="auto"/>
                                    <w:left w:val="none" w:sz="0" w:space="0" w:color="auto"/>
                                    <w:bottom w:val="none" w:sz="0" w:space="0" w:color="auto"/>
                                    <w:right w:val="none" w:sz="0" w:space="0" w:color="auto"/>
                                  </w:divBdr>
                                </w:div>
                                <w:div w:id="773206306">
                                  <w:marLeft w:val="0"/>
                                  <w:marRight w:val="0"/>
                                  <w:marTop w:val="0"/>
                                  <w:marBottom w:val="0"/>
                                  <w:divBdr>
                                    <w:top w:val="none" w:sz="0" w:space="0" w:color="auto"/>
                                    <w:left w:val="none" w:sz="0" w:space="0" w:color="auto"/>
                                    <w:bottom w:val="none" w:sz="0" w:space="0" w:color="auto"/>
                                    <w:right w:val="none" w:sz="0" w:space="0" w:color="auto"/>
                                  </w:divBdr>
                                </w:div>
                                <w:div w:id="1553735141">
                                  <w:marLeft w:val="0"/>
                                  <w:marRight w:val="0"/>
                                  <w:marTop w:val="0"/>
                                  <w:marBottom w:val="0"/>
                                  <w:divBdr>
                                    <w:top w:val="none" w:sz="0" w:space="0" w:color="auto"/>
                                    <w:left w:val="none" w:sz="0" w:space="0" w:color="auto"/>
                                    <w:bottom w:val="none" w:sz="0" w:space="0" w:color="auto"/>
                                    <w:right w:val="none" w:sz="0" w:space="0" w:color="auto"/>
                                  </w:divBdr>
                                  <w:divsChild>
                                    <w:div w:id="2114665265">
                                      <w:marLeft w:val="0"/>
                                      <w:marRight w:val="0"/>
                                      <w:marTop w:val="0"/>
                                      <w:marBottom w:val="0"/>
                                      <w:divBdr>
                                        <w:top w:val="none" w:sz="0" w:space="0" w:color="auto"/>
                                        <w:left w:val="none" w:sz="0" w:space="0" w:color="auto"/>
                                        <w:bottom w:val="none" w:sz="0" w:space="0" w:color="auto"/>
                                        <w:right w:val="none" w:sz="0" w:space="0" w:color="auto"/>
                                      </w:divBdr>
                                    </w:div>
                                  </w:divsChild>
                                </w:div>
                                <w:div w:id="1777167843">
                                  <w:marLeft w:val="0"/>
                                  <w:marRight w:val="0"/>
                                  <w:marTop w:val="0"/>
                                  <w:marBottom w:val="0"/>
                                  <w:divBdr>
                                    <w:top w:val="none" w:sz="0" w:space="0" w:color="auto"/>
                                    <w:left w:val="none" w:sz="0" w:space="0" w:color="auto"/>
                                    <w:bottom w:val="none" w:sz="0" w:space="0" w:color="auto"/>
                                    <w:right w:val="none" w:sz="0" w:space="0" w:color="auto"/>
                                  </w:divBdr>
                                  <w:divsChild>
                                    <w:div w:id="16203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ghadami%20M%5BAuthor%5D&amp;cauthor=true&amp;cauthor_uid=24312645" TargetMode="External"/><Relationship Id="rId13" Type="http://schemas.openxmlformats.org/officeDocument/2006/relationships/hyperlink" Target="http://www.ncbi.nlm.nih.gov/pubmed/?term=Lankarani%20KB%5BAuthor%5D&amp;cauthor=true&amp;cauthor_uid=24312645" TargetMode="External"/><Relationship Id="rId3" Type="http://schemas.microsoft.com/office/2007/relationships/stylesWithEffects" Target="stylesWithEffects.xml"/><Relationship Id="rId7" Type="http://schemas.openxmlformats.org/officeDocument/2006/relationships/hyperlink" Target="http://www.ncbi.nlm.nih.gov/pubmed/?term=Odoomi%20N%5BAuthor%5D&amp;cauthor=true&amp;cauthor_uid=24312645" TargetMode="External"/><Relationship Id="rId12" Type="http://schemas.openxmlformats.org/officeDocument/2006/relationships/hyperlink" Target="http://www.ncbi.nlm.nih.gov/pubmed/?term=Farzanfar%20E%5BAuthor%5D&amp;cauthor=true&amp;cauthor_uid=2431264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Honarvar%20B%5BAuthor%5D&amp;cauthor=true&amp;cauthor_uid=24312645" TargetMode="External"/><Relationship Id="rId11" Type="http://schemas.openxmlformats.org/officeDocument/2006/relationships/hyperlink" Target="http://www.ncbi.nlm.nih.gov/pubmed/?term=Zare%20Dolatabadi%20P%5BAuthor%5D&amp;cauthor=true&amp;cauthor_uid=243126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Hassanabadi%20A%5BAuthor%5D&amp;cauthor=true&amp;cauthor_uid=24312645" TargetMode="External"/><Relationship Id="rId4" Type="http://schemas.openxmlformats.org/officeDocument/2006/relationships/settings" Target="settings.xml"/><Relationship Id="rId9" Type="http://schemas.openxmlformats.org/officeDocument/2006/relationships/hyperlink" Target="http://www.ncbi.nlm.nih.gov/pubmed/?term=Afsar%20Kazerooni%20P%5BAuthor%5D&amp;cauthor=true&amp;cauthor_uid=24312645" TargetMode="External"/><Relationship Id="rId14" Type="http://schemas.openxmlformats.org/officeDocument/2006/relationships/hyperlink" Target="http://www.ncbi.nlm.nih.gov/pubmed/24312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Rini Das</cp:lastModifiedBy>
  <cp:revision>5</cp:revision>
  <cp:lastPrinted>2015-06-09T04:36:00Z</cp:lastPrinted>
  <dcterms:created xsi:type="dcterms:W3CDTF">2015-06-09T03:06:00Z</dcterms:created>
  <dcterms:modified xsi:type="dcterms:W3CDTF">2015-06-17T01:23:00Z</dcterms:modified>
</cp:coreProperties>
</file>