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DB1249" w:rsidRDefault="00AB65A8" w:rsidP="00DB1249">
      <w:pPr>
        <w:rPr>
          <w:rFonts w:ascii="Arial" w:hAnsi="Arial" w:cs="Arial"/>
          <w:b/>
        </w:rPr>
      </w:pPr>
      <w:r w:rsidRPr="00DB1249">
        <w:rPr>
          <w:rFonts w:ascii="Arial" w:hAnsi="Arial" w:cs="Arial"/>
          <w:b/>
        </w:rPr>
        <w:t xml:space="preserve">HEPATITIS C AND ASSOCIATED </w:t>
      </w:r>
      <w:r w:rsidR="00FB6BF0" w:rsidRPr="00DB1249">
        <w:rPr>
          <w:rFonts w:ascii="Arial" w:hAnsi="Arial" w:cs="Arial"/>
          <w:b/>
        </w:rPr>
        <w:t xml:space="preserve">INJECTING </w:t>
      </w:r>
      <w:r w:rsidRPr="00DB1249">
        <w:rPr>
          <w:rFonts w:ascii="Arial" w:hAnsi="Arial" w:cs="Arial"/>
          <w:b/>
        </w:rPr>
        <w:t>RISK BEHAVIOURS IN PEOPLE WHO INJECT DRUGS</w:t>
      </w:r>
    </w:p>
    <w:p w:rsidR="00B32CC1" w:rsidRPr="00DB1249" w:rsidRDefault="00B32CC1" w:rsidP="00DB1249">
      <w:pPr>
        <w:rPr>
          <w:rFonts w:ascii="Arial" w:hAnsi="Arial" w:cs="Arial"/>
        </w:rPr>
      </w:pPr>
    </w:p>
    <w:p w:rsidR="00AB65A8" w:rsidRPr="00DB1249" w:rsidRDefault="00AB65A8" w:rsidP="00DB1249">
      <w:pPr>
        <w:rPr>
          <w:rFonts w:ascii="Arial" w:hAnsi="Arial" w:cs="Arial"/>
          <w:vertAlign w:val="superscript"/>
        </w:rPr>
      </w:pPr>
      <w:r w:rsidRPr="00DB1249">
        <w:rPr>
          <w:rFonts w:ascii="Arial" w:hAnsi="Arial" w:cs="Arial"/>
          <w:u w:val="single"/>
        </w:rPr>
        <w:t>Butler K</w:t>
      </w:r>
      <w:r w:rsidRPr="00DB1249">
        <w:rPr>
          <w:rFonts w:ascii="Arial" w:hAnsi="Arial" w:cs="Arial"/>
          <w:vertAlign w:val="superscript"/>
        </w:rPr>
        <w:t>1</w:t>
      </w:r>
      <w:r w:rsidRPr="00DB1249">
        <w:rPr>
          <w:rFonts w:ascii="Arial" w:hAnsi="Arial" w:cs="Arial"/>
        </w:rPr>
        <w:t>, Burns L</w:t>
      </w:r>
      <w:r w:rsidRPr="00DB1249">
        <w:rPr>
          <w:rFonts w:ascii="Arial" w:hAnsi="Arial" w:cs="Arial"/>
          <w:vertAlign w:val="superscript"/>
        </w:rPr>
        <w:t>1</w:t>
      </w:r>
    </w:p>
    <w:p w:rsidR="00AB65A8" w:rsidRPr="00DB1249" w:rsidRDefault="00AB65A8" w:rsidP="00DB1249">
      <w:pPr>
        <w:rPr>
          <w:rFonts w:ascii="Arial" w:hAnsi="Arial" w:cs="Arial"/>
        </w:rPr>
      </w:pPr>
      <w:r w:rsidRPr="00DB1249">
        <w:rPr>
          <w:rFonts w:ascii="Arial" w:hAnsi="Arial" w:cs="Arial"/>
          <w:vertAlign w:val="superscript"/>
        </w:rPr>
        <w:t>1</w:t>
      </w:r>
      <w:r w:rsidRPr="00DB1249">
        <w:rPr>
          <w:rFonts w:ascii="Arial" w:hAnsi="Arial" w:cs="Arial"/>
        </w:rPr>
        <w:t>National Drug and Alcohol Research Centre UNSW Australia</w:t>
      </w:r>
    </w:p>
    <w:p w:rsidR="00B32CC1" w:rsidRPr="00DB1249" w:rsidRDefault="00B32CC1" w:rsidP="00DB1249">
      <w:pPr>
        <w:rPr>
          <w:rFonts w:ascii="Arial" w:hAnsi="Arial" w:cs="Arial"/>
        </w:rPr>
      </w:pPr>
    </w:p>
    <w:p w:rsidR="009F2E92" w:rsidRPr="00DB1249" w:rsidRDefault="00435EA5" w:rsidP="00DB1249">
      <w:pPr>
        <w:rPr>
          <w:rFonts w:ascii="Arial" w:hAnsi="Arial" w:cs="Arial"/>
          <w:lang w:val="en-AU"/>
        </w:rPr>
      </w:pPr>
      <w:r w:rsidRPr="00DB1249">
        <w:rPr>
          <w:rFonts w:ascii="Arial" w:hAnsi="Arial" w:cs="Arial"/>
          <w:b/>
        </w:rPr>
        <w:t>Introduction:</w:t>
      </w:r>
      <w:r w:rsidR="00DB1249" w:rsidRPr="00DB1249">
        <w:rPr>
          <w:rFonts w:ascii="Arial" w:hAnsi="Arial" w:cs="Arial"/>
          <w:b/>
        </w:rPr>
        <w:t xml:space="preserve"> </w:t>
      </w:r>
      <w:r w:rsidR="009F2E92" w:rsidRPr="00DB1249">
        <w:rPr>
          <w:rFonts w:ascii="Arial" w:hAnsi="Arial" w:cs="Arial"/>
          <w:lang w:val="en-AU"/>
        </w:rPr>
        <w:t>Hepatitis C (HCV) is a major public health concern, with people who inject drugs (PWID) most at risk.  In Australia, injecting drug use accounts for almost 90% of newly acquired HCV.  The primary objectives of this study were to determine the extent of HCV screening for antibodies among a group of regular PWID</w:t>
      </w:r>
      <w:r w:rsidR="004B2D42" w:rsidRPr="00DB1249">
        <w:rPr>
          <w:rFonts w:ascii="Arial" w:hAnsi="Arial" w:cs="Arial"/>
          <w:lang w:val="en-AU"/>
        </w:rPr>
        <w:t>;</w:t>
      </w:r>
      <w:r w:rsidR="009F2E92" w:rsidRPr="00DB1249">
        <w:rPr>
          <w:rFonts w:ascii="Arial" w:hAnsi="Arial" w:cs="Arial"/>
          <w:lang w:val="en-AU"/>
        </w:rPr>
        <w:t xml:space="preserve"> </w:t>
      </w:r>
      <w:r w:rsidR="004B2D42" w:rsidRPr="00DB1249">
        <w:rPr>
          <w:rFonts w:ascii="Arial" w:hAnsi="Arial" w:cs="Arial"/>
          <w:lang w:val="en-AU"/>
        </w:rPr>
        <w:t xml:space="preserve">and </w:t>
      </w:r>
      <w:r w:rsidR="009F2E92" w:rsidRPr="00DB1249">
        <w:rPr>
          <w:rFonts w:ascii="Arial" w:hAnsi="Arial" w:cs="Arial"/>
          <w:lang w:val="en-AU"/>
        </w:rPr>
        <w:t xml:space="preserve">to compare the risk behaviours </w:t>
      </w:r>
      <w:r w:rsidR="00E20EA0" w:rsidRPr="00DB1249">
        <w:rPr>
          <w:rFonts w:ascii="Arial" w:hAnsi="Arial" w:cs="Arial"/>
          <w:lang w:val="en-AU"/>
        </w:rPr>
        <w:t>between those</w:t>
      </w:r>
      <w:r w:rsidR="009F2E92" w:rsidRPr="00DB1249">
        <w:rPr>
          <w:rFonts w:ascii="Arial" w:hAnsi="Arial" w:cs="Arial"/>
          <w:lang w:val="en-AU"/>
        </w:rPr>
        <w:t xml:space="preserve"> who reported screening positive and negative for antibodies (anti-HCV). </w:t>
      </w:r>
    </w:p>
    <w:p w:rsidR="00435EA5" w:rsidRPr="00DB1249" w:rsidRDefault="00435EA5" w:rsidP="00DB1249">
      <w:pPr>
        <w:rPr>
          <w:rFonts w:ascii="Arial" w:hAnsi="Arial" w:cs="Arial"/>
        </w:rPr>
      </w:pPr>
    </w:p>
    <w:p w:rsidR="00435EA5" w:rsidRPr="00DB1249" w:rsidRDefault="00435EA5" w:rsidP="00DB1249">
      <w:pPr>
        <w:rPr>
          <w:rFonts w:ascii="Arial" w:hAnsi="Arial" w:cs="Arial"/>
        </w:rPr>
      </w:pPr>
      <w:r w:rsidRPr="00DB1249">
        <w:rPr>
          <w:rFonts w:ascii="Arial" w:hAnsi="Arial" w:cs="Arial"/>
          <w:b/>
        </w:rPr>
        <w:t>Methods:</w:t>
      </w:r>
      <w:r w:rsidR="00DB1249" w:rsidRPr="00DB1249">
        <w:rPr>
          <w:rFonts w:ascii="Arial" w:hAnsi="Arial" w:cs="Arial"/>
          <w:b/>
        </w:rPr>
        <w:t xml:space="preserve"> </w:t>
      </w:r>
      <w:r w:rsidR="00AB65A8" w:rsidRPr="00DB1249">
        <w:rPr>
          <w:rFonts w:ascii="Arial" w:hAnsi="Arial" w:cs="Arial"/>
        </w:rPr>
        <w:t xml:space="preserve">The Illicit Drug Reporting System (IDRS) is an annual sentinel surveillance system involving survey interviews with ~900 PWID in all capital cities of Australia.  The survey consists of demographics, drug use, price, purity and availability of illicit drugs, mental health, blood borne viruses and crime.  In 2013, a module was included to determine the extent of knowledge about HCV testing and treatment. </w:t>
      </w:r>
    </w:p>
    <w:p w:rsidR="00435EA5" w:rsidRPr="00DB1249" w:rsidRDefault="00435EA5" w:rsidP="00DB1249">
      <w:pPr>
        <w:rPr>
          <w:rFonts w:ascii="Arial" w:hAnsi="Arial" w:cs="Arial"/>
        </w:rPr>
      </w:pPr>
    </w:p>
    <w:p w:rsidR="00AB65A8" w:rsidRPr="00DB1249" w:rsidRDefault="00435EA5" w:rsidP="00DB1249">
      <w:pPr>
        <w:rPr>
          <w:rFonts w:ascii="Arial" w:hAnsi="Arial" w:cs="Arial"/>
        </w:rPr>
      </w:pPr>
      <w:r w:rsidRPr="00DB1249">
        <w:rPr>
          <w:rFonts w:ascii="Arial" w:hAnsi="Arial" w:cs="Arial"/>
          <w:b/>
        </w:rPr>
        <w:t>Results:</w:t>
      </w:r>
      <w:r w:rsidR="00DB1249" w:rsidRPr="00DB1249">
        <w:rPr>
          <w:rFonts w:ascii="Arial" w:hAnsi="Arial" w:cs="Arial"/>
          <w:b/>
        </w:rPr>
        <w:t xml:space="preserve"> </w:t>
      </w:r>
      <w:r w:rsidR="00AB65A8" w:rsidRPr="00DB1249">
        <w:rPr>
          <w:rFonts w:ascii="Arial" w:hAnsi="Arial" w:cs="Arial"/>
        </w:rPr>
        <w:t>The majority of participants reported HCV screening and of those</w:t>
      </w:r>
      <w:r w:rsidR="009F2E92" w:rsidRPr="00DB1249">
        <w:rPr>
          <w:rFonts w:ascii="Arial" w:hAnsi="Arial" w:cs="Arial"/>
        </w:rPr>
        <w:t>,</w:t>
      </w:r>
      <w:r w:rsidR="00AB65A8" w:rsidRPr="00DB1249">
        <w:rPr>
          <w:rFonts w:ascii="Arial" w:hAnsi="Arial" w:cs="Arial"/>
        </w:rPr>
        <w:t xml:space="preserve"> two-thirds had returned a positive result. Par</w:t>
      </w:r>
      <w:bookmarkStart w:id="0" w:name="_GoBack"/>
      <w:bookmarkEnd w:id="0"/>
      <w:r w:rsidR="00AB65A8" w:rsidRPr="00DB1249">
        <w:rPr>
          <w:rFonts w:ascii="Arial" w:hAnsi="Arial" w:cs="Arial"/>
        </w:rPr>
        <w:t xml:space="preserve">ticipants who reported an anti-HCV positive result were older, had longer injecting histories, and were more likely to be in current opioid substitution treatment therapy compared to the anti-HCV negative group.  </w:t>
      </w:r>
    </w:p>
    <w:p w:rsidR="00AB65A8" w:rsidRPr="00DB1249" w:rsidRDefault="00AB65A8" w:rsidP="00DB1249">
      <w:pPr>
        <w:rPr>
          <w:rFonts w:ascii="Arial" w:hAnsi="Arial" w:cs="Arial"/>
        </w:rPr>
      </w:pPr>
    </w:p>
    <w:p w:rsidR="00435EA5" w:rsidRPr="00DB1249" w:rsidRDefault="00AB65A8" w:rsidP="00DB1249">
      <w:pPr>
        <w:rPr>
          <w:rFonts w:ascii="Arial" w:hAnsi="Arial" w:cs="Arial"/>
        </w:rPr>
      </w:pPr>
      <w:r w:rsidRPr="00DB1249">
        <w:rPr>
          <w:rFonts w:ascii="Arial" w:hAnsi="Arial" w:cs="Arial"/>
        </w:rPr>
        <w:t>Those who were anti-HCV positive were seven times more likely to use a needle after someone else (receptive sharing) than those who were anti-HCV negative, even after controlling for age, gender, length of injecting history and fr</w:t>
      </w:r>
      <w:r w:rsidR="009F2E92" w:rsidRPr="00DB1249">
        <w:rPr>
          <w:rFonts w:ascii="Arial" w:hAnsi="Arial" w:cs="Arial"/>
        </w:rPr>
        <w:t>equency of injecting occasions.</w:t>
      </w:r>
    </w:p>
    <w:p w:rsidR="00AB65A8" w:rsidRPr="00DB1249" w:rsidRDefault="00AB65A8" w:rsidP="00DB1249">
      <w:pPr>
        <w:rPr>
          <w:rFonts w:ascii="Arial" w:hAnsi="Arial" w:cs="Arial"/>
        </w:rPr>
      </w:pPr>
    </w:p>
    <w:p w:rsidR="00AB65A8" w:rsidRPr="00DB1249" w:rsidRDefault="00435EA5" w:rsidP="00DB1249">
      <w:pPr>
        <w:rPr>
          <w:rFonts w:ascii="Arial" w:hAnsi="Arial" w:cs="Arial"/>
        </w:rPr>
      </w:pPr>
      <w:r w:rsidRPr="00DB1249">
        <w:rPr>
          <w:rFonts w:ascii="Arial" w:hAnsi="Arial" w:cs="Arial"/>
          <w:b/>
        </w:rPr>
        <w:t>Conclusion:</w:t>
      </w:r>
      <w:r w:rsidR="00DB1249" w:rsidRPr="00DB1249">
        <w:rPr>
          <w:rFonts w:ascii="Arial" w:hAnsi="Arial" w:cs="Arial"/>
          <w:b/>
        </w:rPr>
        <w:t xml:space="preserve"> </w:t>
      </w:r>
      <w:r w:rsidR="009F2E92" w:rsidRPr="00DB1249">
        <w:rPr>
          <w:rFonts w:ascii="Arial" w:hAnsi="Arial" w:cs="Arial"/>
        </w:rPr>
        <w:t>Previous</w:t>
      </w:r>
      <w:r w:rsidR="00AB65A8" w:rsidRPr="00DB1249">
        <w:rPr>
          <w:rFonts w:ascii="Arial" w:hAnsi="Arial" w:cs="Arial"/>
        </w:rPr>
        <w:t xml:space="preserve"> studies suggest that knowledge of one’s serostatus prompts individuals to modify their behaviour to avoid infecting others; results shown here suggest that rather than prompting protective </w:t>
      </w:r>
      <w:proofErr w:type="spellStart"/>
      <w:r w:rsidR="00AB65A8" w:rsidRPr="00DB1249">
        <w:rPr>
          <w:rFonts w:ascii="Arial" w:hAnsi="Arial" w:cs="Arial"/>
        </w:rPr>
        <w:t>behaviours</w:t>
      </w:r>
      <w:proofErr w:type="spellEnd"/>
      <w:r w:rsidR="00AB65A8" w:rsidRPr="00DB1249">
        <w:rPr>
          <w:rFonts w:ascii="Arial" w:hAnsi="Arial" w:cs="Arial"/>
        </w:rPr>
        <w:t xml:space="preserve"> (reducing distributive sharing), individuals who were anti-HCV positive were more likely to </w:t>
      </w:r>
      <w:r w:rsidR="009F2E92" w:rsidRPr="00DB1249">
        <w:rPr>
          <w:rFonts w:ascii="Arial" w:hAnsi="Arial" w:cs="Arial"/>
        </w:rPr>
        <w:t>receptively share needles</w:t>
      </w:r>
      <w:r w:rsidR="00AB65A8" w:rsidRPr="00DB1249">
        <w:rPr>
          <w:rFonts w:ascii="Arial" w:hAnsi="Arial" w:cs="Arial"/>
        </w:rPr>
        <w:t xml:space="preserve">. </w:t>
      </w:r>
    </w:p>
    <w:p w:rsidR="00AB65A8" w:rsidRPr="00DB1249" w:rsidRDefault="00AB65A8" w:rsidP="00DB1249">
      <w:pPr>
        <w:rPr>
          <w:rFonts w:ascii="Arial" w:hAnsi="Arial" w:cs="Arial"/>
          <w:lang w:val="en-AU"/>
        </w:rPr>
      </w:pPr>
      <w:r w:rsidRPr="00DB1249">
        <w:rPr>
          <w:rFonts w:ascii="Arial" w:hAnsi="Arial" w:cs="Arial"/>
          <w:lang w:val="en-GB"/>
        </w:rPr>
        <w:t xml:space="preserve">Harm minimisation strategies and health promotion messages </w:t>
      </w:r>
      <w:r w:rsidR="00E20EA0" w:rsidRPr="00DB1249">
        <w:rPr>
          <w:rFonts w:ascii="Arial" w:hAnsi="Arial" w:cs="Arial"/>
          <w:lang w:val="en-GB"/>
        </w:rPr>
        <w:t xml:space="preserve">are needed to </w:t>
      </w:r>
      <w:r w:rsidRPr="00DB1249">
        <w:rPr>
          <w:rFonts w:ascii="Arial" w:hAnsi="Arial" w:cs="Arial"/>
          <w:lang w:val="en-GB"/>
        </w:rPr>
        <w:t>educate and inform individuals of the additional</w:t>
      </w:r>
      <w:r w:rsidR="00E20EA0" w:rsidRPr="00DB1249">
        <w:rPr>
          <w:rFonts w:ascii="Arial" w:hAnsi="Arial" w:cs="Arial"/>
          <w:lang w:val="en-GB"/>
        </w:rPr>
        <w:t xml:space="preserve"> risks receptive sharing poses </w:t>
      </w:r>
      <w:r w:rsidR="004B2D42" w:rsidRPr="00DB1249">
        <w:rPr>
          <w:rFonts w:ascii="Arial" w:hAnsi="Arial" w:cs="Arial"/>
          <w:lang w:val="en-GB"/>
        </w:rPr>
        <w:t>specifically</w:t>
      </w:r>
      <w:r w:rsidR="00E20EA0" w:rsidRPr="00DB1249">
        <w:rPr>
          <w:rFonts w:ascii="Arial" w:hAnsi="Arial" w:cs="Arial"/>
          <w:lang w:val="en-GB"/>
        </w:rPr>
        <w:t xml:space="preserve"> re-infection, infection with a different genotype, and/or infection with additional BBVI (</w:t>
      </w:r>
      <w:proofErr w:type="spellStart"/>
      <w:r w:rsidR="00E20EA0" w:rsidRPr="00DB1249">
        <w:rPr>
          <w:rFonts w:ascii="Arial" w:hAnsi="Arial" w:cs="Arial"/>
          <w:lang w:val="en-GB"/>
        </w:rPr>
        <w:t>i.e.HIV</w:t>
      </w:r>
      <w:proofErr w:type="spellEnd"/>
      <w:r w:rsidR="00E20EA0" w:rsidRPr="00DB1249">
        <w:rPr>
          <w:rFonts w:ascii="Arial" w:hAnsi="Arial" w:cs="Arial"/>
          <w:lang w:val="en-GB"/>
        </w:rPr>
        <w:t xml:space="preserve">). </w:t>
      </w:r>
    </w:p>
    <w:p w:rsidR="00435EA5" w:rsidRPr="00DB1249" w:rsidRDefault="00435EA5" w:rsidP="00DB1249">
      <w:pPr>
        <w:rPr>
          <w:rFonts w:ascii="Arial" w:hAnsi="Arial" w:cs="Arial"/>
        </w:rPr>
      </w:pPr>
    </w:p>
    <w:p w:rsidR="00435EA5" w:rsidRPr="00DB1249" w:rsidRDefault="00D755F5" w:rsidP="00DB1249">
      <w:pPr>
        <w:autoSpaceDE w:val="0"/>
        <w:autoSpaceDN w:val="0"/>
        <w:adjustRightInd w:val="0"/>
        <w:rPr>
          <w:rFonts w:ascii="Arial" w:hAnsi="Arial" w:cs="Arial"/>
          <w:b/>
          <w:bCs/>
          <w:color w:val="000000"/>
        </w:rPr>
      </w:pPr>
      <w:r w:rsidRPr="00DB1249">
        <w:rPr>
          <w:rFonts w:ascii="Arial" w:hAnsi="Arial" w:cs="Arial"/>
          <w:b/>
          <w:color w:val="000000"/>
        </w:rPr>
        <w:t>Disclosure of Interest Statement:</w:t>
      </w:r>
      <w:r w:rsidR="00DB1249" w:rsidRPr="00DB1249">
        <w:rPr>
          <w:rFonts w:ascii="Arial" w:hAnsi="Arial" w:cs="Arial"/>
          <w:b/>
          <w:bCs/>
          <w:color w:val="000000"/>
        </w:rPr>
        <w:t xml:space="preserve"> </w:t>
      </w:r>
      <w:r w:rsidR="004B2D42" w:rsidRPr="00DB1249">
        <w:rPr>
          <w:rFonts w:ascii="Arial" w:hAnsi="Arial" w:cs="Arial"/>
        </w:rPr>
        <w:t xml:space="preserve">The Illicit Drug Reporting Project was supported by funding from the Australian Government under the Substance Misuse Prevention and Service Improvement Grants Fund. The current paper design, conduct and interpretation of findings are the work of the investigators.  The funders had no role in this paper. </w:t>
      </w:r>
    </w:p>
    <w:p w:rsidR="00962DCB" w:rsidRPr="00DB1249" w:rsidRDefault="00962DCB" w:rsidP="00DB1249">
      <w:pPr>
        <w:rPr>
          <w:rFonts w:ascii="Arial" w:hAnsi="Arial" w:cs="Arial"/>
        </w:rPr>
      </w:pPr>
    </w:p>
    <w:p w:rsidR="00962DCB" w:rsidRPr="00DB1249" w:rsidRDefault="00962DCB" w:rsidP="00DB1249">
      <w:pPr>
        <w:rPr>
          <w:rFonts w:ascii="Arial" w:hAnsi="Arial" w:cs="Arial"/>
        </w:rPr>
      </w:pPr>
    </w:p>
    <w:sectPr w:rsidR="00962DCB" w:rsidRPr="00DB1249"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1731BA"/>
    <w:rsid w:val="00254C5A"/>
    <w:rsid w:val="00435EA5"/>
    <w:rsid w:val="004B2D42"/>
    <w:rsid w:val="006303EA"/>
    <w:rsid w:val="006D4409"/>
    <w:rsid w:val="00707F58"/>
    <w:rsid w:val="00753449"/>
    <w:rsid w:val="00962DCB"/>
    <w:rsid w:val="009F2E92"/>
    <w:rsid w:val="00A86694"/>
    <w:rsid w:val="00AB65A8"/>
    <w:rsid w:val="00B32CC1"/>
    <w:rsid w:val="00B45670"/>
    <w:rsid w:val="00B82ECD"/>
    <w:rsid w:val="00C30437"/>
    <w:rsid w:val="00C53098"/>
    <w:rsid w:val="00D755F5"/>
    <w:rsid w:val="00DB1249"/>
    <w:rsid w:val="00E20EA0"/>
    <w:rsid w:val="00F04EC5"/>
    <w:rsid w:val="00FA408B"/>
    <w:rsid w:val="00FB6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3338">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4722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D224-6886-4EEE-9053-3C867828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8</cp:revision>
  <dcterms:created xsi:type="dcterms:W3CDTF">2015-06-01T04:23:00Z</dcterms:created>
  <dcterms:modified xsi:type="dcterms:W3CDTF">2015-06-16T23:39:00Z</dcterms:modified>
</cp:coreProperties>
</file>